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A8713" w14:textId="77777777" w:rsidR="00B22D91" w:rsidRPr="008F1F07" w:rsidRDefault="00B22D91" w:rsidP="00B22D91">
      <w:pPr>
        <w:jc w:val="center"/>
      </w:pPr>
      <w:r w:rsidRPr="008F1F07">
        <w:rPr>
          <w:b/>
        </w:rPr>
        <w:t xml:space="preserve">DOCKET NO. </w:t>
      </w:r>
      <w:r w:rsidR="00EC6268">
        <w:rPr>
          <w:b/>
        </w:rPr>
        <w:t>534</w:t>
      </w:r>
      <w:r w:rsidR="006C3887">
        <w:rPr>
          <w:b/>
        </w:rPr>
        <w:t>2</w:t>
      </w:r>
      <w:r w:rsidR="00EC6268">
        <w:rPr>
          <w:b/>
        </w:rPr>
        <w:t>9</w:t>
      </w:r>
    </w:p>
    <w:p w14:paraId="42FCA132" w14:textId="77777777" w:rsidR="00B22D91" w:rsidRPr="008F1F07" w:rsidRDefault="00B22D91" w:rsidP="00B22D91">
      <w:pPr>
        <w:jc w:val="center"/>
      </w:pPr>
    </w:p>
    <w:tbl>
      <w:tblPr>
        <w:tblW w:w="9405" w:type="dxa"/>
        <w:tblInd w:w="-9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593"/>
        <w:gridCol w:w="720"/>
        <w:gridCol w:w="4092"/>
      </w:tblGrid>
      <w:tr w:rsidR="00B22D91" w:rsidRPr="003232D2" w14:paraId="50BC7907" w14:textId="77777777" w:rsidTr="00EC6268">
        <w:trPr>
          <w:trHeight w:val="2142"/>
        </w:trPr>
        <w:tc>
          <w:tcPr>
            <w:tcW w:w="4590" w:type="dxa"/>
            <w:hideMark/>
          </w:tcPr>
          <w:p w14:paraId="70C0C4F7" w14:textId="77777777" w:rsidR="00B22D91" w:rsidRPr="008F1F07" w:rsidRDefault="00055DF3" w:rsidP="0090782F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Times New Roman"/>
                <w:b/>
                <w:iCs/>
                <w:snapToGrid w:val="0"/>
              </w:rPr>
            </w:pPr>
            <w:r w:rsidRPr="003232D2">
              <w:rPr>
                <w:b/>
                <w:bCs/>
                <w:iCs/>
              </w:rPr>
              <w:t>APPLICATION OF CSWR-TEXAS UTILITY OPERATING COMPANY, LLC</w:t>
            </w:r>
            <w:r w:rsidR="000D3CEC">
              <w:rPr>
                <w:b/>
                <w:bCs/>
                <w:iCs/>
              </w:rPr>
              <w:t xml:space="preserve"> AND </w:t>
            </w:r>
            <w:r w:rsidR="00EC6268">
              <w:rPr>
                <w:b/>
                <w:bCs/>
                <w:iCs/>
              </w:rPr>
              <w:t>DEER SPRINGS WATER COMPANY FOR SALE, TRANSFER, OR MERGER OF FACILITIES AND CERTIFICATE RIGHTS IN BURNET COUNTY</w:t>
            </w:r>
          </w:p>
        </w:tc>
        <w:tc>
          <w:tcPr>
            <w:tcW w:w="720" w:type="dxa"/>
          </w:tcPr>
          <w:p w14:paraId="2E5134B6" w14:textId="77777777" w:rsidR="00B22D91" w:rsidRPr="008F1F07" w:rsidRDefault="00B22D91" w:rsidP="0090782F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7C60030E" w14:textId="77777777" w:rsidR="00B22D91" w:rsidRPr="008F1F07" w:rsidRDefault="00B22D91" w:rsidP="0090782F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0A62213B" w14:textId="77777777" w:rsidR="00B22D91" w:rsidRPr="008F1F07" w:rsidRDefault="00B22D91" w:rsidP="0090782F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71A192B2" w14:textId="77777777" w:rsidR="00B22D91" w:rsidRPr="008F1F07" w:rsidRDefault="00B22D91" w:rsidP="0090782F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5E85B4B1" w14:textId="77777777" w:rsidR="00B22D91" w:rsidRPr="008F1F07" w:rsidRDefault="00B22D91" w:rsidP="0090782F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4A71D838" w14:textId="77777777" w:rsidR="00B22D91" w:rsidRDefault="00B22D91" w:rsidP="0090782F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0C80C818" w14:textId="77777777" w:rsidR="00534782" w:rsidRPr="008F1F07" w:rsidRDefault="00534782" w:rsidP="00EC6268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</w:tc>
        <w:tc>
          <w:tcPr>
            <w:tcW w:w="4090" w:type="dxa"/>
          </w:tcPr>
          <w:p w14:paraId="4388FBD6" w14:textId="77777777" w:rsidR="00B22D91" w:rsidRPr="008F1F07" w:rsidRDefault="00B22D91" w:rsidP="0090782F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right="108"/>
              <w:jc w:val="center"/>
              <w:rPr>
                <w:rFonts w:eastAsia="Times New Roman"/>
                <w:b/>
                <w:snapToGrid w:val="0"/>
                <w:color w:val="000000"/>
              </w:rPr>
            </w:pPr>
          </w:p>
          <w:p w14:paraId="793226A4" w14:textId="77777777" w:rsidR="00B22D91" w:rsidRPr="008F1F07" w:rsidRDefault="00B22D91" w:rsidP="0090782F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right="108"/>
              <w:jc w:val="center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PUBLIC UTILITY COMMISSION</w:t>
            </w:r>
          </w:p>
          <w:p w14:paraId="140162FB" w14:textId="77777777" w:rsidR="00B22D91" w:rsidRPr="008F1F07" w:rsidRDefault="00B22D91" w:rsidP="0090782F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right="108"/>
              <w:jc w:val="center"/>
              <w:rPr>
                <w:rFonts w:eastAsia="Times New Roman"/>
                <w:b/>
                <w:snapToGrid w:val="0"/>
                <w:color w:val="000000"/>
              </w:rPr>
            </w:pPr>
          </w:p>
          <w:p w14:paraId="143F0556" w14:textId="77777777" w:rsidR="00B22D91" w:rsidRPr="008F1F07" w:rsidRDefault="00B22D91" w:rsidP="0090782F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right="108"/>
              <w:jc w:val="center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OF TEXAS</w:t>
            </w:r>
          </w:p>
        </w:tc>
      </w:tr>
    </w:tbl>
    <w:p w14:paraId="697BD1A4" w14:textId="77777777" w:rsidR="00242447" w:rsidRPr="00240BB4" w:rsidRDefault="00D93C55" w:rsidP="00B50ADB">
      <w:pPr>
        <w:tabs>
          <w:tab w:val="clear" w:pos="720"/>
        </w:tabs>
        <w:jc w:val="center"/>
        <w:rPr>
          <w:rFonts w:ascii="Times New Roman Bold" w:eastAsia="Times New Roman" w:hAnsi="Times New Roman Bold"/>
          <w:b/>
          <w:caps/>
          <w:snapToGrid w:val="0"/>
          <w:kern w:val="28"/>
          <w:lang w:eastAsia="zh-TW"/>
        </w:rPr>
      </w:pPr>
      <w:r w:rsidRPr="00240BB4">
        <w:rPr>
          <w:rFonts w:ascii="Times New Roman Bold" w:eastAsia="Times New Roman" w:hAnsi="Times New Roman Bold"/>
          <w:b/>
          <w:caps/>
          <w:snapToGrid w:val="0"/>
          <w:kern w:val="28"/>
          <w:lang w:eastAsia="zh-TW"/>
        </w:rPr>
        <w:t>COMMISSION STAFF’S R</w:t>
      </w:r>
      <w:r w:rsidR="00A34126" w:rsidRPr="00240BB4">
        <w:rPr>
          <w:rFonts w:ascii="Times New Roman Bold" w:eastAsia="Times New Roman" w:hAnsi="Times New Roman Bold"/>
          <w:b/>
          <w:caps/>
          <w:snapToGrid w:val="0"/>
          <w:kern w:val="28"/>
          <w:lang w:eastAsia="zh-TW"/>
        </w:rPr>
        <w:t>ECOMMENDATION ON SUFFICIENCY OF NOTICE</w:t>
      </w:r>
    </w:p>
    <w:p w14:paraId="4E266116" w14:textId="77777777" w:rsidR="00C86552" w:rsidRDefault="00C86552" w:rsidP="00C86552">
      <w:pPr>
        <w:tabs>
          <w:tab w:val="clear" w:pos="720"/>
        </w:tabs>
        <w:rPr>
          <w:rFonts w:ascii="Times New Roman Bold" w:eastAsia="Times New Roman" w:hAnsi="Times New Roman Bold"/>
          <w:b/>
          <w:caps/>
          <w:snapToGrid w:val="0"/>
          <w:kern w:val="28"/>
          <w:lang w:eastAsia="zh-TW"/>
        </w:rPr>
      </w:pPr>
    </w:p>
    <w:p w14:paraId="31676109" w14:textId="52E9727E" w:rsidR="00A34126" w:rsidRDefault="00B53B1E" w:rsidP="006B1FE5">
      <w:pPr>
        <w:pStyle w:val="BodyText"/>
        <w:tabs>
          <w:tab w:val="clear" w:pos="720"/>
        </w:tabs>
        <w:ind w:firstLine="720"/>
        <w:rPr>
          <w:snapToGrid w:val="0"/>
          <w:lang w:eastAsia="zh-TW"/>
        </w:rPr>
      </w:pPr>
      <w:r>
        <w:rPr>
          <w:snapToGrid w:val="0"/>
          <w:lang w:eastAsia="zh-TW"/>
        </w:rPr>
        <w:t xml:space="preserve">On </w:t>
      </w:r>
      <w:r w:rsidR="00764264">
        <w:rPr>
          <w:snapToGrid w:val="0"/>
          <w:lang w:eastAsia="zh-TW"/>
        </w:rPr>
        <w:t>February 22, 2022</w:t>
      </w:r>
      <w:r>
        <w:rPr>
          <w:snapToGrid w:val="0"/>
          <w:lang w:eastAsia="zh-TW"/>
        </w:rPr>
        <w:t>, CSWR-Texas Utility Operating Company, LLC</w:t>
      </w:r>
      <w:r w:rsidR="00BB346F">
        <w:rPr>
          <w:snapToGrid w:val="0"/>
          <w:lang w:eastAsia="zh-TW"/>
        </w:rPr>
        <w:t xml:space="preserve"> (CSWR</w:t>
      </w:r>
      <w:r w:rsidR="006B1FE5">
        <w:rPr>
          <w:snapToGrid w:val="0"/>
          <w:lang w:eastAsia="zh-TW"/>
        </w:rPr>
        <w:t>-</w:t>
      </w:r>
      <w:r w:rsidR="00BB346F">
        <w:rPr>
          <w:snapToGrid w:val="0"/>
          <w:lang w:eastAsia="zh-TW"/>
        </w:rPr>
        <w:t>Texas)</w:t>
      </w:r>
      <w:r>
        <w:rPr>
          <w:snapToGrid w:val="0"/>
          <w:lang w:eastAsia="zh-TW"/>
        </w:rPr>
        <w:t xml:space="preserve"> </w:t>
      </w:r>
      <w:r w:rsidR="006B1FE5">
        <w:rPr>
          <w:snapToGrid w:val="0"/>
          <w:lang w:eastAsia="zh-TW"/>
        </w:rPr>
        <w:t xml:space="preserve">and Cody and Anita Lewis dba Cassie Water Company, Deer Springs Water Company, and Water Works I and II </w:t>
      </w:r>
      <w:r>
        <w:rPr>
          <w:snapToGrid w:val="0"/>
          <w:lang w:eastAsia="zh-TW"/>
        </w:rPr>
        <w:t xml:space="preserve">filed </w:t>
      </w:r>
      <w:r w:rsidR="006B1FE5">
        <w:rPr>
          <w:snapToGrid w:val="0"/>
          <w:lang w:eastAsia="zh-TW"/>
        </w:rPr>
        <w:t>an application for approval of the sale, transfer, or merger of facilities and certificate of convenience and necessity rights in Burnet and Llano Counties</w:t>
      </w:r>
      <w:r w:rsidR="008D1132">
        <w:rPr>
          <w:snapToGrid w:val="0"/>
          <w:lang w:eastAsia="zh-TW"/>
        </w:rPr>
        <w:t xml:space="preserve">. </w:t>
      </w:r>
      <w:r w:rsidR="000D3CEC">
        <w:rPr>
          <w:snapToGrid w:val="0"/>
          <w:lang w:eastAsia="zh-TW"/>
        </w:rPr>
        <w:t xml:space="preserve">On March 29, 2022, </w:t>
      </w:r>
      <w:r w:rsidR="00BB333E">
        <w:rPr>
          <w:snapToGrid w:val="0"/>
          <w:lang w:eastAsia="zh-TW"/>
        </w:rPr>
        <w:t xml:space="preserve">Staff </w:t>
      </w:r>
      <w:r w:rsidR="006B1FE5">
        <w:rPr>
          <w:snapToGrid w:val="0"/>
          <w:lang w:eastAsia="zh-TW"/>
        </w:rPr>
        <w:t xml:space="preserve">(Staff) </w:t>
      </w:r>
      <w:r w:rsidR="00BB333E">
        <w:rPr>
          <w:snapToGrid w:val="0"/>
          <w:lang w:eastAsia="zh-TW"/>
        </w:rPr>
        <w:t xml:space="preserve">of the Public Utility Commission of Texas </w:t>
      </w:r>
      <w:r w:rsidR="006B1FE5">
        <w:rPr>
          <w:snapToGrid w:val="0"/>
          <w:lang w:eastAsia="zh-TW"/>
        </w:rPr>
        <w:t>(Commission)</w:t>
      </w:r>
      <w:r w:rsidR="00BB333E">
        <w:rPr>
          <w:snapToGrid w:val="0"/>
          <w:lang w:eastAsia="zh-TW"/>
        </w:rPr>
        <w:t xml:space="preserve"> </w:t>
      </w:r>
      <w:r w:rsidR="000D3CEC">
        <w:rPr>
          <w:snapToGrid w:val="0"/>
          <w:lang w:eastAsia="zh-TW"/>
        </w:rPr>
        <w:t>requested that Docket No. 53259 be</w:t>
      </w:r>
      <w:r w:rsidR="00BB333E">
        <w:rPr>
          <w:snapToGrid w:val="0"/>
          <w:lang w:eastAsia="zh-TW"/>
        </w:rPr>
        <w:t xml:space="preserve"> severed into three separate dockets, one for each system.</w:t>
      </w:r>
      <w:r w:rsidR="006B1FE5">
        <w:rPr>
          <w:snapToGrid w:val="0"/>
          <w:lang w:eastAsia="zh-TW"/>
        </w:rPr>
        <w:t xml:space="preserve"> On April 4, 2022, the administrative law judge (ALJ) filed Order 1, severing the proceedings and restyled this docket to include only CSWR-Texas and Deer Springs Water Company.</w:t>
      </w:r>
    </w:p>
    <w:p w14:paraId="66025A27" w14:textId="46B2FE15" w:rsidR="00B7230F" w:rsidRPr="00720906" w:rsidRDefault="000D3CEC" w:rsidP="006B1FE5">
      <w:pPr>
        <w:pStyle w:val="BodyText"/>
        <w:tabs>
          <w:tab w:val="clear" w:pos="720"/>
        </w:tabs>
        <w:ind w:firstLine="720"/>
        <w:rPr>
          <w:snapToGrid w:val="0"/>
          <w:lang w:eastAsia="zh-TW"/>
        </w:rPr>
      </w:pPr>
      <w:r>
        <w:rPr>
          <w:snapToGrid w:val="0"/>
          <w:lang w:eastAsia="zh-TW"/>
        </w:rPr>
        <w:t xml:space="preserve">On </w:t>
      </w:r>
      <w:r w:rsidR="00A34126">
        <w:rPr>
          <w:snapToGrid w:val="0"/>
          <w:lang w:eastAsia="zh-TW"/>
        </w:rPr>
        <w:t>June 8</w:t>
      </w:r>
      <w:r>
        <w:rPr>
          <w:snapToGrid w:val="0"/>
          <w:lang w:eastAsia="zh-TW"/>
        </w:rPr>
        <w:t xml:space="preserve">, 2022, the </w:t>
      </w:r>
      <w:r w:rsidR="006B1FE5">
        <w:rPr>
          <w:snapToGrid w:val="0"/>
          <w:lang w:eastAsia="zh-TW"/>
        </w:rPr>
        <w:t>ALJ</w:t>
      </w:r>
      <w:r>
        <w:rPr>
          <w:snapToGrid w:val="0"/>
          <w:lang w:eastAsia="zh-TW"/>
        </w:rPr>
        <w:t xml:space="preserve"> filed Order No. </w:t>
      </w:r>
      <w:r w:rsidR="00A34126">
        <w:rPr>
          <w:snapToGrid w:val="0"/>
          <w:lang w:eastAsia="zh-TW"/>
        </w:rPr>
        <w:t>4</w:t>
      </w:r>
      <w:r>
        <w:rPr>
          <w:snapToGrid w:val="0"/>
          <w:lang w:eastAsia="zh-TW"/>
        </w:rPr>
        <w:t xml:space="preserve">, </w:t>
      </w:r>
      <w:r w:rsidR="00A34126">
        <w:rPr>
          <w:snapToGrid w:val="0"/>
          <w:lang w:eastAsia="zh-TW"/>
        </w:rPr>
        <w:t>setting a deadline for Staff to file a recommendation on sufficiency of notice within 14 days following the submission of proof of notice by the Applicants</w:t>
      </w:r>
      <w:r>
        <w:rPr>
          <w:snapToGrid w:val="0"/>
          <w:lang w:eastAsia="zh-TW"/>
        </w:rPr>
        <w:t>.</w:t>
      </w:r>
      <w:r w:rsidR="00A34126">
        <w:rPr>
          <w:snapToGrid w:val="0"/>
          <w:lang w:eastAsia="zh-TW"/>
        </w:rPr>
        <w:t xml:space="preserve"> Applicants submitted their proof of notice on June 13, 2022, making Staff’s deadline June 27, 2022. Therefore, this pleading is timely filed.</w:t>
      </w:r>
    </w:p>
    <w:p w14:paraId="034979BD" w14:textId="77777777" w:rsidR="00472A7A" w:rsidRDefault="00A34126" w:rsidP="006B1FE5">
      <w:pPr>
        <w:pStyle w:val="CROutline1"/>
        <w:spacing w:before="120" w:after="120" w:line="360" w:lineRule="auto"/>
        <w:rPr>
          <w:snapToGrid w:val="0"/>
          <w:u w:val="none"/>
          <w:lang w:eastAsia="zh-TW"/>
        </w:rPr>
      </w:pPr>
      <w:r>
        <w:rPr>
          <w:snapToGrid w:val="0"/>
          <w:u w:val="none"/>
          <w:lang w:eastAsia="zh-TW"/>
        </w:rPr>
        <w:t>RECOMMENDATION ON SUFFICIENCY OF NOTICE</w:t>
      </w:r>
    </w:p>
    <w:p w14:paraId="1C5B0558" w14:textId="4CD4F0F8" w:rsidR="006B1FE5" w:rsidRDefault="006B1FE5" w:rsidP="006B1FE5">
      <w:pPr>
        <w:tabs>
          <w:tab w:val="clear" w:pos="720"/>
          <w:tab w:val="left" w:pos="360"/>
        </w:tabs>
        <w:spacing w:line="360" w:lineRule="auto"/>
        <w:ind w:firstLine="720"/>
      </w:pPr>
      <w:r>
        <w:t xml:space="preserve">Staff has reviewed the proof of notice provided by CSWR-Texas and recommends that notice is sufficient. Specifically, CSWR-Texas provided an affidavit of notice dated June </w:t>
      </w:r>
      <w:r>
        <w:t>10</w:t>
      </w:r>
      <w:r>
        <w:t xml:space="preserve">, 2022, and signed by Aaron Silas, Regulatory Case Manager, that notice was provided on </w:t>
      </w:r>
      <w:r>
        <w:t>June</w:t>
      </w:r>
      <w:r>
        <w:t xml:space="preserve"> </w:t>
      </w:r>
      <w:r>
        <w:t>8</w:t>
      </w:r>
      <w:r>
        <w:t>, 2022, to its current customers, neighboring utilities, and affected parties, as well as the maps that were attached to the provided notice. Therefore, Staff recommends that the notice provided by CSWR-Texas be deemed sufficient for the further processing of this matter</w:t>
      </w:r>
      <w:r>
        <w:t>.</w:t>
      </w:r>
    </w:p>
    <w:p w14:paraId="7ED6B171" w14:textId="77777777" w:rsidR="00472A7A" w:rsidRPr="00607260" w:rsidRDefault="00472A7A" w:rsidP="006B1FE5">
      <w:pPr>
        <w:pStyle w:val="CROutline1"/>
        <w:spacing w:before="120" w:after="120" w:line="360" w:lineRule="auto"/>
        <w:ind w:left="0" w:firstLine="0"/>
        <w:rPr>
          <w:b w:val="0"/>
          <w:bCs/>
          <w:snapToGrid w:val="0"/>
          <w:u w:val="none"/>
          <w:lang w:eastAsia="zh-TW"/>
        </w:rPr>
      </w:pPr>
      <w:bookmarkStart w:id="0" w:name="_Toc76128226"/>
      <w:r w:rsidRPr="00607260">
        <w:rPr>
          <w:bCs/>
          <w:snapToGrid w:val="0"/>
          <w:u w:val="none"/>
          <w:lang w:eastAsia="zh-TW"/>
        </w:rPr>
        <w:t>CONCLUSION</w:t>
      </w:r>
      <w:bookmarkEnd w:id="0"/>
    </w:p>
    <w:p w14:paraId="0D6233A4" w14:textId="223FAABE" w:rsidR="00A7418F" w:rsidRDefault="004D06E8" w:rsidP="000D3CEC">
      <w:pPr>
        <w:pStyle w:val="BodyText"/>
        <w:rPr>
          <w:snapToGrid w:val="0"/>
          <w:lang w:eastAsia="zh-TW"/>
        </w:rPr>
      </w:pPr>
      <w:r>
        <w:rPr>
          <w:snapToGrid w:val="0"/>
        </w:rPr>
        <w:tab/>
      </w:r>
      <w:r w:rsidR="00240BB4">
        <w:rPr>
          <w:snapToGrid w:val="0"/>
        </w:rPr>
        <w:t>For the reasons detailed above, Staff recommends that the notice provided by CSWR-Texas be found to be sufficient for the further processing of this matter</w:t>
      </w:r>
      <w:r w:rsidR="00A34126">
        <w:rPr>
          <w:snapToGrid w:val="0"/>
        </w:rPr>
        <w:t>.</w:t>
      </w:r>
    </w:p>
    <w:p w14:paraId="5A24E754" w14:textId="34039BD6" w:rsidR="000A5BBC" w:rsidRDefault="000A5BBC" w:rsidP="006B1FE5">
      <w:pPr>
        <w:keepNext/>
        <w:shd w:val="clear" w:color="auto" w:fill="FFFFFF"/>
        <w:spacing w:line="360" w:lineRule="auto"/>
        <w:rPr>
          <w:rFonts w:eastAsia="SimSun"/>
          <w:lang w:eastAsia="zh-CN"/>
        </w:rPr>
      </w:pPr>
      <w:r w:rsidRPr="006B1FE5">
        <w:rPr>
          <w:rFonts w:eastAsia="SimSun"/>
          <w:lang w:eastAsia="zh-CN"/>
        </w:rPr>
        <w:t xml:space="preserve">Date: </w:t>
      </w:r>
      <w:r w:rsidR="00A34126" w:rsidRPr="006B1FE5">
        <w:rPr>
          <w:rFonts w:eastAsia="SimSun"/>
          <w:lang w:eastAsia="zh-CN"/>
        </w:rPr>
        <w:t>June 27</w:t>
      </w:r>
      <w:r w:rsidRPr="006B1FE5">
        <w:rPr>
          <w:rFonts w:eastAsia="SimSun"/>
          <w:lang w:eastAsia="zh-CN"/>
        </w:rPr>
        <w:t>, 2022</w:t>
      </w:r>
    </w:p>
    <w:p w14:paraId="54CB6AF0" w14:textId="77777777" w:rsidR="000A5BBC" w:rsidRPr="00782EEF" w:rsidRDefault="000A5BBC" w:rsidP="006B1FE5">
      <w:pPr>
        <w:keepNext/>
        <w:spacing w:line="360" w:lineRule="auto"/>
        <w:ind w:left="3600" w:firstLine="720"/>
      </w:pPr>
      <w:r w:rsidRPr="00782EEF">
        <w:t>Respectfully submitted,</w:t>
      </w:r>
    </w:p>
    <w:p w14:paraId="1AD268D5" w14:textId="77777777" w:rsidR="000A5BBC" w:rsidRPr="00782EEF" w:rsidRDefault="000A5BBC" w:rsidP="000A5BBC">
      <w:pPr>
        <w:ind w:left="4320"/>
        <w:contextualSpacing/>
        <w:rPr>
          <w:b/>
        </w:rPr>
      </w:pPr>
      <w:r w:rsidRPr="00782EEF">
        <w:rPr>
          <w:b/>
        </w:rPr>
        <w:t xml:space="preserve">PUBLIC UTILITY COMMISSION OF TEXAS </w:t>
      </w:r>
    </w:p>
    <w:p w14:paraId="150C7F95" w14:textId="77777777" w:rsidR="000A5BBC" w:rsidRPr="00782EEF" w:rsidRDefault="000A5BBC" w:rsidP="000A5BBC">
      <w:pPr>
        <w:ind w:left="4320"/>
        <w:contextualSpacing/>
        <w:rPr>
          <w:b/>
        </w:rPr>
      </w:pPr>
      <w:r w:rsidRPr="00782EEF">
        <w:rPr>
          <w:b/>
        </w:rPr>
        <w:t>LEGAL DIVISION</w:t>
      </w:r>
    </w:p>
    <w:p w14:paraId="1B87468E" w14:textId="77777777" w:rsidR="000A5BBC" w:rsidRPr="00782EEF" w:rsidRDefault="000A5BBC" w:rsidP="000A5BBC"/>
    <w:p w14:paraId="2FAA7DBE" w14:textId="77777777" w:rsidR="000A5BBC" w:rsidRPr="00782EEF" w:rsidRDefault="000A5BBC" w:rsidP="000A5BBC">
      <w:pPr>
        <w:contextualSpacing/>
      </w:pPr>
      <w:r w:rsidRPr="00782EEF">
        <w:tab/>
      </w:r>
      <w:r w:rsidRPr="00782EEF">
        <w:tab/>
      </w:r>
      <w:r w:rsidRPr="00782EEF">
        <w:tab/>
      </w:r>
      <w:r w:rsidRPr="00782EEF">
        <w:tab/>
      </w:r>
      <w:r w:rsidRPr="00782EEF">
        <w:tab/>
      </w:r>
      <w:r w:rsidRPr="00782EEF">
        <w:tab/>
      </w:r>
      <w:r>
        <w:t>Keith Rogas</w:t>
      </w:r>
    </w:p>
    <w:p w14:paraId="3AA6B8CB" w14:textId="77777777" w:rsidR="000A5BBC" w:rsidRPr="00782EEF" w:rsidRDefault="000A5BBC" w:rsidP="000A5BBC">
      <w:pPr>
        <w:contextualSpacing/>
      </w:pPr>
      <w:r w:rsidRPr="00782EEF">
        <w:tab/>
      </w:r>
      <w:r w:rsidRPr="00782EEF">
        <w:tab/>
      </w:r>
      <w:r w:rsidRPr="00782EEF">
        <w:tab/>
      </w:r>
      <w:r w:rsidRPr="00782EEF">
        <w:tab/>
      </w:r>
      <w:r w:rsidRPr="00782EEF">
        <w:tab/>
      </w:r>
      <w:r w:rsidRPr="00782EEF">
        <w:tab/>
        <w:t>Division Director</w:t>
      </w:r>
    </w:p>
    <w:p w14:paraId="290C0443" w14:textId="77777777" w:rsidR="000A5BBC" w:rsidRPr="00782EEF" w:rsidRDefault="000A5BBC" w:rsidP="000A5BBC">
      <w:pPr>
        <w:contextualSpacing/>
      </w:pPr>
    </w:p>
    <w:p w14:paraId="4D0C40E0" w14:textId="0278E710" w:rsidR="000A5BBC" w:rsidRPr="006B1FE5" w:rsidRDefault="000A5BBC" w:rsidP="000A5BBC">
      <w:pPr>
        <w:contextualSpacing/>
      </w:pPr>
      <w:r w:rsidRPr="00782EEF">
        <w:tab/>
      </w:r>
      <w:r w:rsidRPr="00782EEF">
        <w:tab/>
      </w:r>
      <w:r w:rsidRPr="00782EEF">
        <w:tab/>
      </w:r>
      <w:r w:rsidRPr="00782EEF">
        <w:tab/>
      </w:r>
      <w:r w:rsidRPr="00782EEF">
        <w:tab/>
      </w:r>
      <w:r w:rsidRPr="00782EEF">
        <w:tab/>
      </w:r>
      <w:r w:rsidR="006B1FE5" w:rsidRPr="006B1FE5">
        <w:t>Robert Dakota Parish</w:t>
      </w:r>
    </w:p>
    <w:p w14:paraId="6A21B69A" w14:textId="77777777" w:rsidR="000A5BBC" w:rsidRPr="006B1FE5" w:rsidRDefault="000A5BBC" w:rsidP="000A5BBC">
      <w:pPr>
        <w:contextualSpacing/>
      </w:pPr>
      <w:r w:rsidRPr="006B1FE5">
        <w:tab/>
      </w:r>
      <w:r w:rsidRPr="006B1FE5">
        <w:tab/>
      </w:r>
      <w:r w:rsidRPr="006B1FE5">
        <w:tab/>
      </w:r>
      <w:r w:rsidRPr="006B1FE5">
        <w:tab/>
      </w:r>
      <w:r w:rsidRPr="006B1FE5">
        <w:tab/>
      </w:r>
      <w:r w:rsidRPr="006B1FE5">
        <w:tab/>
        <w:t>Managing Attorney</w:t>
      </w:r>
    </w:p>
    <w:p w14:paraId="2A671AFF" w14:textId="77777777" w:rsidR="000A5BBC" w:rsidRPr="006B1FE5" w:rsidRDefault="000A5BBC" w:rsidP="000A5BBC"/>
    <w:p w14:paraId="50837570" w14:textId="77777777" w:rsidR="000A5BBC" w:rsidRPr="006B1FE5" w:rsidRDefault="000A5BBC" w:rsidP="000A5BBC">
      <w:pPr>
        <w:ind w:left="4320"/>
      </w:pPr>
    </w:p>
    <w:p w14:paraId="5E3D2A7E" w14:textId="7F1B7CAF" w:rsidR="000A5BBC" w:rsidRPr="006B1FE5" w:rsidRDefault="000A5BBC" w:rsidP="000A5BBC">
      <w:pPr>
        <w:ind w:left="4320"/>
        <w:rPr>
          <w:i/>
          <w:iCs/>
          <w:u w:val="single"/>
        </w:rPr>
      </w:pPr>
      <w:r w:rsidRPr="006B1FE5">
        <w:rPr>
          <w:i/>
          <w:iCs/>
          <w:u w:val="single"/>
        </w:rPr>
        <w:t xml:space="preserve">/s/ </w:t>
      </w:r>
      <w:r w:rsidR="006B1FE5" w:rsidRPr="006B1FE5">
        <w:rPr>
          <w:i/>
          <w:iCs/>
          <w:u w:val="single"/>
        </w:rPr>
        <w:t>Ian Groetsch</w:t>
      </w:r>
      <w:r w:rsidRPr="006B1FE5">
        <w:rPr>
          <w:i/>
          <w:iCs/>
          <w:u w:val="single"/>
        </w:rPr>
        <w:t>__________</w:t>
      </w:r>
    </w:p>
    <w:p w14:paraId="6B9417AF" w14:textId="0590CE58" w:rsidR="000A5BBC" w:rsidRPr="006B1FE5" w:rsidRDefault="006B1FE5" w:rsidP="000A5BBC">
      <w:pPr>
        <w:ind w:left="4320"/>
      </w:pPr>
      <w:r w:rsidRPr="006B1FE5">
        <w:t>Ian Groetsch</w:t>
      </w:r>
    </w:p>
    <w:p w14:paraId="2B5D94B4" w14:textId="2EADAF56" w:rsidR="000A5BBC" w:rsidRPr="006B1FE5" w:rsidRDefault="000A5BBC" w:rsidP="000A5BBC">
      <w:pPr>
        <w:ind w:left="720"/>
      </w:pPr>
      <w:r w:rsidRPr="006B1FE5">
        <w:tab/>
      </w:r>
      <w:r w:rsidRPr="006B1FE5">
        <w:tab/>
      </w:r>
      <w:r w:rsidRPr="006B1FE5">
        <w:tab/>
      </w:r>
      <w:r w:rsidRPr="006B1FE5">
        <w:tab/>
      </w:r>
      <w:r w:rsidRPr="006B1FE5">
        <w:tab/>
        <w:t>State Bar No. 2</w:t>
      </w:r>
      <w:r w:rsidR="006B1FE5" w:rsidRPr="006B1FE5">
        <w:t>4078599</w:t>
      </w:r>
    </w:p>
    <w:p w14:paraId="44BD05C7" w14:textId="77777777" w:rsidR="006B1FE5" w:rsidRPr="006B1FE5" w:rsidRDefault="006B1FE5" w:rsidP="006B1FE5">
      <w:pPr>
        <w:ind w:left="4320"/>
      </w:pPr>
      <w:r w:rsidRPr="006B1FE5">
        <w:t>Kevin R. Bartz</w:t>
      </w:r>
    </w:p>
    <w:p w14:paraId="6E5D9DF8" w14:textId="7F146440" w:rsidR="001D2621" w:rsidRPr="00782EEF" w:rsidRDefault="001D2621" w:rsidP="006B1FE5">
      <w:pPr>
        <w:ind w:left="4320"/>
      </w:pPr>
      <w:r w:rsidRPr="006B1FE5">
        <w:t>State Bar No. 2</w:t>
      </w:r>
      <w:r w:rsidR="006B1FE5" w:rsidRPr="006B1FE5">
        <w:t>4101488</w:t>
      </w:r>
    </w:p>
    <w:p w14:paraId="18821F11" w14:textId="77777777" w:rsidR="000A5BBC" w:rsidRPr="00782EEF" w:rsidRDefault="000A5BBC" w:rsidP="000A5BBC">
      <w:pPr>
        <w:ind w:left="4320"/>
      </w:pPr>
      <w:r w:rsidRPr="00782EEF">
        <w:t>1701 N. Congress Avenue</w:t>
      </w:r>
    </w:p>
    <w:p w14:paraId="52EE9F46" w14:textId="77777777" w:rsidR="000A5BBC" w:rsidRPr="00782EEF" w:rsidRDefault="000A5BBC" w:rsidP="000A5BBC">
      <w:pPr>
        <w:ind w:left="4320"/>
      </w:pPr>
      <w:r w:rsidRPr="00782EEF">
        <w:t>P.O. Box 13326</w:t>
      </w:r>
    </w:p>
    <w:p w14:paraId="276120F0" w14:textId="77777777" w:rsidR="000A5BBC" w:rsidRPr="00782EEF" w:rsidRDefault="000A5BBC" w:rsidP="000A5BBC">
      <w:pPr>
        <w:ind w:left="4320"/>
      </w:pPr>
      <w:r w:rsidRPr="00782EEF">
        <w:t>Austin, Texas 78711-3326</w:t>
      </w:r>
    </w:p>
    <w:p w14:paraId="54396F3A" w14:textId="16AB7CAC" w:rsidR="000A5BBC" w:rsidRPr="00782EEF" w:rsidRDefault="000A5BBC" w:rsidP="000A5BBC">
      <w:pPr>
        <w:ind w:left="4320"/>
      </w:pPr>
      <w:r w:rsidRPr="00782EEF">
        <w:t>(512) 936-7</w:t>
      </w:r>
      <w:r w:rsidR="006B1FE5">
        <w:t>465</w:t>
      </w:r>
    </w:p>
    <w:p w14:paraId="3A6CEE52" w14:textId="77777777" w:rsidR="000A5BBC" w:rsidRPr="00782EEF" w:rsidRDefault="000A5BBC" w:rsidP="000A5BBC">
      <w:pPr>
        <w:ind w:left="4320"/>
      </w:pPr>
      <w:r w:rsidRPr="00782EEF">
        <w:t>(512) 936-7268 (facsimile)</w:t>
      </w:r>
    </w:p>
    <w:p w14:paraId="7FFF88FE" w14:textId="099DCF47" w:rsidR="000A5BBC" w:rsidRPr="00782EEF" w:rsidRDefault="006B1FE5" w:rsidP="000A5BBC">
      <w:pPr>
        <w:ind w:left="4320"/>
      </w:pPr>
      <w:r>
        <w:t>ian.groetsch</w:t>
      </w:r>
      <w:r w:rsidR="000A5BBC" w:rsidRPr="00782EEF">
        <w:t>@puc.texas.gov</w:t>
      </w:r>
    </w:p>
    <w:p w14:paraId="093763E0" w14:textId="77777777" w:rsidR="005E509B" w:rsidRPr="0097705C" w:rsidRDefault="005E509B" w:rsidP="000A5BBC">
      <w:pPr>
        <w:keepNext/>
        <w:tabs>
          <w:tab w:val="clear" w:pos="720"/>
          <w:tab w:val="left" w:pos="8760"/>
        </w:tabs>
        <w:rPr>
          <w:rFonts w:eastAsia="Times New Roman"/>
          <w:szCs w:val="20"/>
          <w:lang w:eastAsia="zh-TW"/>
        </w:rPr>
      </w:pPr>
    </w:p>
    <w:p w14:paraId="24273FA0" w14:textId="77777777" w:rsidR="006B1FE5" w:rsidRDefault="006B1FE5" w:rsidP="000A5BBC">
      <w:pPr>
        <w:tabs>
          <w:tab w:val="clear" w:pos="720"/>
        </w:tabs>
        <w:jc w:val="center"/>
        <w:rPr>
          <w:rFonts w:eastAsia="Times New Roman"/>
          <w:b/>
          <w:bCs/>
          <w:szCs w:val="20"/>
          <w:lang w:eastAsia="zh-TW"/>
        </w:rPr>
      </w:pPr>
    </w:p>
    <w:p w14:paraId="74A801B0" w14:textId="0826A34C" w:rsidR="000F0E95" w:rsidRDefault="000A5BBC" w:rsidP="000A5BBC">
      <w:pPr>
        <w:tabs>
          <w:tab w:val="clear" w:pos="720"/>
        </w:tabs>
        <w:jc w:val="center"/>
        <w:rPr>
          <w:rFonts w:eastAsia="Times New Roman"/>
          <w:b/>
          <w:bCs/>
          <w:szCs w:val="20"/>
          <w:lang w:eastAsia="zh-TW"/>
        </w:rPr>
      </w:pPr>
      <w:r w:rsidRPr="000A5BBC">
        <w:rPr>
          <w:rFonts w:eastAsia="Times New Roman"/>
          <w:b/>
          <w:bCs/>
          <w:szCs w:val="20"/>
          <w:lang w:eastAsia="zh-TW"/>
        </w:rPr>
        <w:t xml:space="preserve">DOCKET NO. </w:t>
      </w:r>
      <w:r w:rsidR="00EC6268">
        <w:rPr>
          <w:rFonts w:eastAsia="Times New Roman"/>
          <w:b/>
          <w:bCs/>
          <w:szCs w:val="20"/>
          <w:lang w:eastAsia="zh-TW"/>
        </w:rPr>
        <w:t>53429</w:t>
      </w:r>
    </w:p>
    <w:p w14:paraId="4D535401" w14:textId="77777777" w:rsidR="00240BB4" w:rsidRDefault="00240BB4" w:rsidP="000A5BBC">
      <w:pPr>
        <w:tabs>
          <w:tab w:val="clear" w:pos="720"/>
        </w:tabs>
        <w:jc w:val="center"/>
        <w:rPr>
          <w:rFonts w:eastAsia="Times New Roman"/>
          <w:b/>
          <w:bCs/>
          <w:szCs w:val="20"/>
          <w:lang w:eastAsia="zh-TW"/>
        </w:rPr>
      </w:pPr>
    </w:p>
    <w:p w14:paraId="6C55A456" w14:textId="77777777" w:rsidR="005E509B" w:rsidRPr="00240BB4" w:rsidRDefault="005E509B" w:rsidP="005E509B">
      <w:pPr>
        <w:keepNext/>
        <w:keepLines/>
        <w:jc w:val="center"/>
        <w:rPr>
          <w:b/>
        </w:rPr>
      </w:pPr>
      <w:r w:rsidRPr="00240BB4">
        <w:rPr>
          <w:b/>
        </w:rPr>
        <w:t>CERTIFICATE OF SERVICE</w:t>
      </w:r>
    </w:p>
    <w:p w14:paraId="2C8E6A8F" w14:textId="77777777" w:rsidR="005E509B" w:rsidRPr="006B1FE5" w:rsidRDefault="005E509B" w:rsidP="005E509B">
      <w:pPr>
        <w:keepNext/>
        <w:keepLines/>
      </w:pPr>
    </w:p>
    <w:p w14:paraId="6E9AB867" w14:textId="10C0AC54" w:rsidR="005E509B" w:rsidRPr="006B1FE5" w:rsidRDefault="005E509B" w:rsidP="000A5BBC">
      <w:pPr>
        <w:pStyle w:val="BodyTextIndented"/>
        <w:keepNext/>
        <w:keepLines/>
      </w:pPr>
      <w:r w:rsidRPr="006B1FE5">
        <w:t xml:space="preserve">I hereby certify that on </w:t>
      </w:r>
      <w:r w:rsidR="00A34126" w:rsidRPr="006B1FE5">
        <w:t>June 27,</w:t>
      </w:r>
      <w:r w:rsidR="00476A39" w:rsidRPr="006B1FE5">
        <w:t xml:space="preserve"> </w:t>
      </w:r>
      <w:r w:rsidR="00205BAB" w:rsidRPr="006B1FE5">
        <w:t>202</w:t>
      </w:r>
      <w:r w:rsidR="00607260" w:rsidRPr="006B1FE5">
        <w:t>2</w:t>
      </w:r>
      <w:r w:rsidR="006B1FE5">
        <w:t>,</w:t>
      </w:r>
      <w:r w:rsidRPr="006B1FE5">
        <w:t xml:space="preserve"> a true and correct copy of the foregoing document was served on all parties of record via electronic mail in accordance with the Order Suspending Rules issued in Project No. 50664.</w:t>
      </w:r>
    </w:p>
    <w:p w14:paraId="40A13A0F" w14:textId="77777777" w:rsidR="005E509B" w:rsidRPr="006B1FE5" w:rsidRDefault="005E509B" w:rsidP="005E509B">
      <w:pPr>
        <w:keepNext/>
        <w:keepLines/>
      </w:pPr>
    </w:p>
    <w:p w14:paraId="043D27FF" w14:textId="77777777" w:rsidR="005E509B" w:rsidRPr="006B1FE5" w:rsidRDefault="005E509B" w:rsidP="005E509B">
      <w:pPr>
        <w:keepNext/>
        <w:keepLines/>
      </w:pPr>
    </w:p>
    <w:p w14:paraId="39340D3F" w14:textId="31A43A90" w:rsidR="005E509B" w:rsidRPr="006B1FE5" w:rsidRDefault="000A5BBC" w:rsidP="005E509B">
      <w:pPr>
        <w:keepNext/>
        <w:keepLines/>
        <w:ind w:firstLine="4770"/>
      </w:pPr>
      <w:r w:rsidRPr="006B1FE5">
        <w:rPr>
          <w:i/>
          <w:iCs/>
          <w:u w:val="single"/>
        </w:rPr>
        <w:t xml:space="preserve">/s/ </w:t>
      </w:r>
      <w:r w:rsidR="006B1FE5">
        <w:rPr>
          <w:i/>
          <w:iCs/>
          <w:u w:val="single"/>
        </w:rPr>
        <w:t>Ian Groetsch</w:t>
      </w:r>
      <w:r w:rsidR="005E509B" w:rsidRPr="006B1FE5">
        <w:t>____________</w:t>
      </w:r>
    </w:p>
    <w:p w14:paraId="1CECF8CA" w14:textId="6ACC9B8E" w:rsidR="005E509B" w:rsidRPr="001E1C3D" w:rsidRDefault="006B1FE5" w:rsidP="005E509B">
      <w:pPr>
        <w:keepNext/>
        <w:keepLines/>
        <w:ind w:firstLine="4770"/>
      </w:pPr>
      <w:r>
        <w:t>Ian Groetsch</w:t>
      </w:r>
    </w:p>
    <w:sectPr w:rsidR="005E509B" w:rsidRPr="001E1C3D" w:rsidSect="00205BAB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720" w:left="1440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9D0C9" w14:textId="77777777" w:rsidR="00EA5FF3" w:rsidRDefault="00EA5FF3" w:rsidP="00265F9D">
      <w:r>
        <w:separator/>
      </w:r>
    </w:p>
  </w:endnote>
  <w:endnote w:type="continuationSeparator" w:id="0">
    <w:p w14:paraId="0F05D24D" w14:textId="77777777" w:rsidR="00EA5FF3" w:rsidRDefault="00EA5FF3" w:rsidP="00265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3D074" w14:textId="0467096C" w:rsidR="00AB7543" w:rsidRDefault="00AB7543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E960C" w14:textId="0A986D97" w:rsidR="0090782F" w:rsidRPr="00F44EF5" w:rsidRDefault="0090782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09EC4" w14:textId="77777777" w:rsidR="00EA5FF3" w:rsidRDefault="00EA5FF3" w:rsidP="00265F9D">
      <w:r>
        <w:separator/>
      </w:r>
    </w:p>
  </w:footnote>
  <w:footnote w:type="continuationSeparator" w:id="0">
    <w:p w14:paraId="1CE0B807" w14:textId="77777777" w:rsidR="00EA5FF3" w:rsidRDefault="00EA5FF3" w:rsidP="00265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9BE8C" w14:textId="5CAAD437" w:rsidR="006B1FE5" w:rsidRPr="006B1FE5" w:rsidRDefault="006B1FE5" w:rsidP="006B1FE5">
    <w:pPr>
      <w:pStyle w:val="Header"/>
      <w:jc w:val="right"/>
      <w:rPr>
        <w:b/>
        <w:bCs/>
        <w:noProof/>
        <w:sz w:val="20"/>
        <w:szCs w:val="20"/>
      </w:rPr>
    </w:pPr>
    <w:r w:rsidRPr="006B1FE5">
      <w:rPr>
        <w:b/>
        <w:bCs/>
        <w:sz w:val="20"/>
        <w:szCs w:val="20"/>
      </w:rPr>
      <w:t xml:space="preserve">Page </w:t>
    </w:r>
    <w:r w:rsidRPr="006B1FE5">
      <w:rPr>
        <w:b/>
        <w:bCs/>
        <w:sz w:val="20"/>
        <w:szCs w:val="20"/>
      </w:rPr>
      <w:fldChar w:fldCharType="begin"/>
    </w:r>
    <w:r w:rsidRPr="006B1FE5">
      <w:rPr>
        <w:b/>
        <w:bCs/>
        <w:sz w:val="20"/>
        <w:szCs w:val="20"/>
      </w:rPr>
      <w:instrText xml:space="preserve"> PAGE   \* MERGEFORMAT </w:instrText>
    </w:r>
    <w:r w:rsidRPr="006B1FE5">
      <w:rPr>
        <w:b/>
        <w:bCs/>
        <w:sz w:val="20"/>
        <w:szCs w:val="20"/>
      </w:rPr>
      <w:fldChar w:fldCharType="separate"/>
    </w:r>
    <w:r w:rsidRPr="006B1FE5">
      <w:rPr>
        <w:b/>
        <w:bCs/>
        <w:noProof/>
        <w:sz w:val="20"/>
        <w:szCs w:val="20"/>
      </w:rPr>
      <w:t>2</w:t>
    </w:r>
    <w:r w:rsidRPr="006B1FE5">
      <w:rPr>
        <w:b/>
        <w:bCs/>
        <w:noProof/>
        <w:sz w:val="20"/>
        <w:szCs w:val="20"/>
      </w:rPr>
      <w:fldChar w:fldCharType="end"/>
    </w:r>
    <w:r w:rsidRPr="006B1FE5">
      <w:rPr>
        <w:b/>
        <w:bCs/>
        <w:noProof/>
        <w:sz w:val="20"/>
        <w:szCs w:val="20"/>
      </w:rPr>
      <w:t xml:space="preserve"> of 2</w:t>
    </w:r>
  </w:p>
  <w:p w14:paraId="5B8AE841" w14:textId="77777777" w:rsidR="006B1FE5" w:rsidRDefault="006B1F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36B11" w14:textId="77777777" w:rsidR="00BC421C" w:rsidRPr="00BC421C" w:rsidRDefault="00BC421C" w:rsidP="00BC421C">
    <w:pPr>
      <w:pStyle w:val="Header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87224"/>
    <w:multiLevelType w:val="hybridMultilevel"/>
    <w:tmpl w:val="E822152E"/>
    <w:lvl w:ilvl="0" w:tplc="6BFCFF9E">
      <w:start w:val="1"/>
      <w:numFmt w:val="decimal"/>
      <w:pStyle w:val="FOFsCOLs"/>
      <w:lvlText w:val="%1."/>
      <w:lvlJc w:val="left"/>
      <w:pPr>
        <w:ind w:left="63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10427"/>
    <w:multiLevelType w:val="multilevel"/>
    <w:tmpl w:val="5FC45008"/>
    <w:lvl w:ilvl="0">
      <w:start w:val="1"/>
      <w:numFmt w:val="upperRoman"/>
      <w:pStyle w:val="CROutline1"/>
      <w:lvlText w:val="%1."/>
      <w:lvlJc w:val="left"/>
      <w:pPr>
        <w:tabs>
          <w:tab w:val="num" w:pos="1152"/>
        </w:tabs>
        <w:ind w:left="1152" w:hanging="72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pStyle w:val="CROutline2"/>
      <w:lvlText w:val="%2."/>
      <w:lvlJc w:val="left"/>
      <w:pPr>
        <w:tabs>
          <w:tab w:val="num" w:pos="1152"/>
        </w:tabs>
        <w:ind w:left="1872" w:hanging="720"/>
      </w:pPr>
      <w:rPr>
        <w:rFonts w:hint="default"/>
      </w:rPr>
    </w:lvl>
    <w:lvl w:ilvl="2">
      <w:start w:val="1"/>
      <w:numFmt w:val="decimal"/>
      <w:pStyle w:val="CROutline3"/>
      <w:lvlText w:val="%3."/>
      <w:lvlJc w:val="left"/>
      <w:pPr>
        <w:tabs>
          <w:tab w:val="num" w:pos="1152"/>
        </w:tabs>
        <w:ind w:left="2592" w:hanging="720"/>
      </w:pPr>
      <w:rPr>
        <w:rFonts w:hint="default"/>
      </w:rPr>
    </w:lvl>
    <w:lvl w:ilvl="3">
      <w:start w:val="1"/>
      <w:numFmt w:val="lowerLetter"/>
      <w:pStyle w:val="CROutline4"/>
      <w:lvlText w:val="%4."/>
      <w:lvlJc w:val="left"/>
      <w:pPr>
        <w:tabs>
          <w:tab w:val="num" w:pos="1152"/>
        </w:tabs>
        <w:ind w:left="3312" w:hanging="720"/>
      </w:pPr>
      <w:rPr>
        <w:rFonts w:hint="default"/>
      </w:rPr>
    </w:lvl>
    <w:lvl w:ilvl="4">
      <w:start w:val="1"/>
      <w:numFmt w:val="decimal"/>
      <w:pStyle w:val="CROutline5"/>
      <w:lvlText w:val="(%5)"/>
      <w:lvlJc w:val="left"/>
      <w:pPr>
        <w:tabs>
          <w:tab w:val="num" w:pos="1152"/>
        </w:tabs>
        <w:ind w:left="4032" w:hanging="720"/>
      </w:pPr>
      <w:rPr>
        <w:rFonts w:hint="default"/>
      </w:rPr>
    </w:lvl>
    <w:lvl w:ilvl="5">
      <w:start w:val="1"/>
      <w:numFmt w:val="lowerLetter"/>
      <w:pStyle w:val="CROutline6"/>
      <w:lvlText w:val="(%6)"/>
      <w:lvlJc w:val="left"/>
      <w:pPr>
        <w:tabs>
          <w:tab w:val="num" w:pos="1152"/>
        </w:tabs>
        <w:ind w:left="4752" w:hanging="720"/>
      </w:pPr>
      <w:rPr>
        <w:rFonts w:hint="default"/>
      </w:rPr>
    </w:lvl>
    <w:lvl w:ilvl="6">
      <w:start w:val="1"/>
      <w:numFmt w:val="lowerRoman"/>
      <w:pStyle w:val="CROutline7"/>
      <w:lvlText w:val="%7)"/>
      <w:lvlJc w:val="left"/>
      <w:pPr>
        <w:tabs>
          <w:tab w:val="num" w:pos="1152"/>
        </w:tabs>
        <w:ind w:left="5472" w:hanging="720"/>
      </w:pPr>
      <w:rPr>
        <w:rFonts w:hint="default"/>
      </w:rPr>
    </w:lvl>
    <w:lvl w:ilvl="7">
      <w:start w:val="1"/>
      <w:numFmt w:val="lowerLetter"/>
      <w:pStyle w:val="CROutline8"/>
      <w:lvlText w:val="%8)"/>
      <w:lvlJc w:val="left"/>
      <w:pPr>
        <w:tabs>
          <w:tab w:val="num" w:pos="1152"/>
        </w:tabs>
        <w:ind w:left="6192" w:hanging="720"/>
      </w:pPr>
      <w:rPr>
        <w:rFonts w:hint="default"/>
      </w:rPr>
    </w:lvl>
    <w:lvl w:ilvl="8">
      <w:start w:val="1"/>
      <w:numFmt w:val="decimal"/>
      <w:pStyle w:val="CROutline9"/>
      <w:lvlText w:val="%9)"/>
      <w:lvlJc w:val="left"/>
      <w:pPr>
        <w:tabs>
          <w:tab w:val="num" w:pos="1152"/>
        </w:tabs>
        <w:ind w:left="6912" w:hanging="720"/>
      </w:pPr>
      <w:rPr>
        <w:rFonts w:hint="default"/>
      </w:rPr>
    </w:lvl>
  </w:abstractNum>
  <w:abstractNum w:abstractNumId="2" w15:restartNumberingAfterBreak="0">
    <w:nsid w:val="5CDC3D31"/>
    <w:multiLevelType w:val="hybridMultilevel"/>
    <w:tmpl w:val="A9F6DD3E"/>
    <w:lvl w:ilvl="0" w:tplc="DA78E0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05C"/>
    <w:rsid w:val="000048E6"/>
    <w:rsid w:val="000055F3"/>
    <w:rsid w:val="00005E94"/>
    <w:rsid w:val="00016A28"/>
    <w:rsid w:val="0001757D"/>
    <w:rsid w:val="0002155D"/>
    <w:rsid w:val="0002179B"/>
    <w:rsid w:val="00030103"/>
    <w:rsid w:val="00032A5D"/>
    <w:rsid w:val="00037417"/>
    <w:rsid w:val="00040743"/>
    <w:rsid w:val="00055DF3"/>
    <w:rsid w:val="000574E8"/>
    <w:rsid w:val="00062772"/>
    <w:rsid w:val="00062CE7"/>
    <w:rsid w:val="000631BD"/>
    <w:rsid w:val="0006354D"/>
    <w:rsid w:val="00067285"/>
    <w:rsid w:val="0006739D"/>
    <w:rsid w:val="000673D6"/>
    <w:rsid w:val="000742A5"/>
    <w:rsid w:val="00074A97"/>
    <w:rsid w:val="00076368"/>
    <w:rsid w:val="00081ACF"/>
    <w:rsid w:val="00083348"/>
    <w:rsid w:val="00085260"/>
    <w:rsid w:val="00086BFD"/>
    <w:rsid w:val="000879AE"/>
    <w:rsid w:val="00090EFB"/>
    <w:rsid w:val="000A4393"/>
    <w:rsid w:val="000A5BBC"/>
    <w:rsid w:val="000C1E88"/>
    <w:rsid w:val="000C5760"/>
    <w:rsid w:val="000C59E2"/>
    <w:rsid w:val="000C682D"/>
    <w:rsid w:val="000C75FD"/>
    <w:rsid w:val="000D12F1"/>
    <w:rsid w:val="000D3CEC"/>
    <w:rsid w:val="000E045C"/>
    <w:rsid w:val="000E3E43"/>
    <w:rsid w:val="000F0E95"/>
    <w:rsid w:val="000F4DA1"/>
    <w:rsid w:val="001042D6"/>
    <w:rsid w:val="00104C1E"/>
    <w:rsid w:val="00106DC3"/>
    <w:rsid w:val="00111D39"/>
    <w:rsid w:val="00112DFF"/>
    <w:rsid w:val="00116990"/>
    <w:rsid w:val="00120D32"/>
    <w:rsid w:val="00126008"/>
    <w:rsid w:val="001313E7"/>
    <w:rsid w:val="001346D0"/>
    <w:rsid w:val="00137E59"/>
    <w:rsid w:val="001415C9"/>
    <w:rsid w:val="001418E3"/>
    <w:rsid w:val="00144A24"/>
    <w:rsid w:val="00152F28"/>
    <w:rsid w:val="0015636B"/>
    <w:rsid w:val="00163125"/>
    <w:rsid w:val="001667C6"/>
    <w:rsid w:val="00175207"/>
    <w:rsid w:val="00182EB1"/>
    <w:rsid w:val="001955DB"/>
    <w:rsid w:val="001A3313"/>
    <w:rsid w:val="001A5997"/>
    <w:rsid w:val="001B078C"/>
    <w:rsid w:val="001B3CA2"/>
    <w:rsid w:val="001C171B"/>
    <w:rsid w:val="001C1C75"/>
    <w:rsid w:val="001D2621"/>
    <w:rsid w:val="001D281D"/>
    <w:rsid w:val="001D3139"/>
    <w:rsid w:val="001E39DD"/>
    <w:rsid w:val="001E3A44"/>
    <w:rsid w:val="001E4566"/>
    <w:rsid w:val="001E5111"/>
    <w:rsid w:val="001F0B13"/>
    <w:rsid w:val="00205BAB"/>
    <w:rsid w:val="00205E2A"/>
    <w:rsid w:val="00215FE2"/>
    <w:rsid w:val="00216737"/>
    <w:rsid w:val="00217A41"/>
    <w:rsid w:val="00220035"/>
    <w:rsid w:val="00220364"/>
    <w:rsid w:val="00221A87"/>
    <w:rsid w:val="002323C1"/>
    <w:rsid w:val="00233414"/>
    <w:rsid w:val="00240BB4"/>
    <w:rsid w:val="00242447"/>
    <w:rsid w:val="00246FF6"/>
    <w:rsid w:val="00251041"/>
    <w:rsid w:val="00252CC5"/>
    <w:rsid w:val="00260074"/>
    <w:rsid w:val="002651F5"/>
    <w:rsid w:val="00265564"/>
    <w:rsid w:val="00265F9D"/>
    <w:rsid w:val="00266AD0"/>
    <w:rsid w:val="00266E2E"/>
    <w:rsid w:val="00267F9A"/>
    <w:rsid w:val="002737FB"/>
    <w:rsid w:val="00274493"/>
    <w:rsid w:val="00274C17"/>
    <w:rsid w:val="00277A90"/>
    <w:rsid w:val="002908D6"/>
    <w:rsid w:val="00293B00"/>
    <w:rsid w:val="0029752A"/>
    <w:rsid w:val="002B2B97"/>
    <w:rsid w:val="002C4566"/>
    <w:rsid w:val="002C7547"/>
    <w:rsid w:val="002C75B2"/>
    <w:rsid w:val="002D5C7E"/>
    <w:rsid w:val="002E0197"/>
    <w:rsid w:val="002E4DEF"/>
    <w:rsid w:val="002E6051"/>
    <w:rsid w:val="002E70A0"/>
    <w:rsid w:val="002E756A"/>
    <w:rsid w:val="002F145A"/>
    <w:rsid w:val="002F6AA6"/>
    <w:rsid w:val="00315AA2"/>
    <w:rsid w:val="00315D66"/>
    <w:rsid w:val="003220D2"/>
    <w:rsid w:val="003232D2"/>
    <w:rsid w:val="003326C8"/>
    <w:rsid w:val="00333190"/>
    <w:rsid w:val="00333361"/>
    <w:rsid w:val="003419A7"/>
    <w:rsid w:val="003436D0"/>
    <w:rsid w:val="0034554F"/>
    <w:rsid w:val="003526C9"/>
    <w:rsid w:val="00353E0D"/>
    <w:rsid w:val="00356FA3"/>
    <w:rsid w:val="00372D69"/>
    <w:rsid w:val="00373EDE"/>
    <w:rsid w:val="0038122B"/>
    <w:rsid w:val="003851DD"/>
    <w:rsid w:val="003913FC"/>
    <w:rsid w:val="00392035"/>
    <w:rsid w:val="00392B21"/>
    <w:rsid w:val="00393B6E"/>
    <w:rsid w:val="00393BC8"/>
    <w:rsid w:val="003A0E54"/>
    <w:rsid w:val="003B1B21"/>
    <w:rsid w:val="003B603F"/>
    <w:rsid w:val="003C0F7B"/>
    <w:rsid w:val="003C5169"/>
    <w:rsid w:val="003C53C1"/>
    <w:rsid w:val="003C5F7E"/>
    <w:rsid w:val="003C7551"/>
    <w:rsid w:val="003D235D"/>
    <w:rsid w:val="003E3294"/>
    <w:rsid w:val="003F05BA"/>
    <w:rsid w:val="003F7C64"/>
    <w:rsid w:val="00402CA2"/>
    <w:rsid w:val="0040745A"/>
    <w:rsid w:val="00414548"/>
    <w:rsid w:val="00423B80"/>
    <w:rsid w:val="00424705"/>
    <w:rsid w:val="00424946"/>
    <w:rsid w:val="004461DB"/>
    <w:rsid w:val="004532F7"/>
    <w:rsid w:val="00457D51"/>
    <w:rsid w:val="0046051E"/>
    <w:rsid w:val="0046394A"/>
    <w:rsid w:val="004658B6"/>
    <w:rsid w:val="00472A7A"/>
    <w:rsid w:val="0047550C"/>
    <w:rsid w:val="00476A39"/>
    <w:rsid w:val="00477271"/>
    <w:rsid w:val="00482C61"/>
    <w:rsid w:val="004866EB"/>
    <w:rsid w:val="004911C2"/>
    <w:rsid w:val="004A28D8"/>
    <w:rsid w:val="004A3512"/>
    <w:rsid w:val="004A4886"/>
    <w:rsid w:val="004A4F73"/>
    <w:rsid w:val="004A6A43"/>
    <w:rsid w:val="004B00BB"/>
    <w:rsid w:val="004B1222"/>
    <w:rsid w:val="004B1B81"/>
    <w:rsid w:val="004B5C60"/>
    <w:rsid w:val="004B5DA6"/>
    <w:rsid w:val="004B796C"/>
    <w:rsid w:val="004D06E8"/>
    <w:rsid w:val="004D11A8"/>
    <w:rsid w:val="004D6F3E"/>
    <w:rsid w:val="004E1010"/>
    <w:rsid w:val="004E5515"/>
    <w:rsid w:val="004E57D8"/>
    <w:rsid w:val="004E6BA6"/>
    <w:rsid w:val="004E6D29"/>
    <w:rsid w:val="004E7560"/>
    <w:rsid w:val="004F01B6"/>
    <w:rsid w:val="004F114A"/>
    <w:rsid w:val="004F4AC7"/>
    <w:rsid w:val="00501FAB"/>
    <w:rsid w:val="00512B86"/>
    <w:rsid w:val="00526C32"/>
    <w:rsid w:val="0053039F"/>
    <w:rsid w:val="00531BFF"/>
    <w:rsid w:val="00534782"/>
    <w:rsid w:val="00543002"/>
    <w:rsid w:val="00544E40"/>
    <w:rsid w:val="00570535"/>
    <w:rsid w:val="00571320"/>
    <w:rsid w:val="005716E9"/>
    <w:rsid w:val="005809BC"/>
    <w:rsid w:val="00583857"/>
    <w:rsid w:val="00584A57"/>
    <w:rsid w:val="00587146"/>
    <w:rsid w:val="005879DA"/>
    <w:rsid w:val="005944D9"/>
    <w:rsid w:val="005952C3"/>
    <w:rsid w:val="005971EF"/>
    <w:rsid w:val="005A097C"/>
    <w:rsid w:val="005A163E"/>
    <w:rsid w:val="005A6B52"/>
    <w:rsid w:val="005B04A6"/>
    <w:rsid w:val="005B0CD8"/>
    <w:rsid w:val="005B314F"/>
    <w:rsid w:val="005C1F6E"/>
    <w:rsid w:val="005C32DD"/>
    <w:rsid w:val="005C3FA6"/>
    <w:rsid w:val="005C57E7"/>
    <w:rsid w:val="005D1350"/>
    <w:rsid w:val="005D2E97"/>
    <w:rsid w:val="005D551D"/>
    <w:rsid w:val="005D5A8B"/>
    <w:rsid w:val="005E175A"/>
    <w:rsid w:val="005E4407"/>
    <w:rsid w:val="005E509B"/>
    <w:rsid w:val="005E7C9C"/>
    <w:rsid w:val="00606706"/>
    <w:rsid w:val="00607260"/>
    <w:rsid w:val="00610806"/>
    <w:rsid w:val="00611E8C"/>
    <w:rsid w:val="00617921"/>
    <w:rsid w:val="00617E64"/>
    <w:rsid w:val="006202E9"/>
    <w:rsid w:val="00621612"/>
    <w:rsid w:val="00624ECA"/>
    <w:rsid w:val="006370A3"/>
    <w:rsid w:val="00637287"/>
    <w:rsid w:val="006427FE"/>
    <w:rsid w:val="00645CE1"/>
    <w:rsid w:val="00647042"/>
    <w:rsid w:val="00655852"/>
    <w:rsid w:val="00655C6F"/>
    <w:rsid w:val="006568DF"/>
    <w:rsid w:val="006609DE"/>
    <w:rsid w:val="00667DBF"/>
    <w:rsid w:val="00670094"/>
    <w:rsid w:val="00670389"/>
    <w:rsid w:val="006730AD"/>
    <w:rsid w:val="00675A1E"/>
    <w:rsid w:val="00677194"/>
    <w:rsid w:val="006779CC"/>
    <w:rsid w:val="00684119"/>
    <w:rsid w:val="00685E69"/>
    <w:rsid w:val="00686D3E"/>
    <w:rsid w:val="00692CF7"/>
    <w:rsid w:val="006A6730"/>
    <w:rsid w:val="006A7075"/>
    <w:rsid w:val="006A7C9B"/>
    <w:rsid w:val="006B1FE5"/>
    <w:rsid w:val="006B2E04"/>
    <w:rsid w:val="006C2BB9"/>
    <w:rsid w:val="006C3887"/>
    <w:rsid w:val="006C7677"/>
    <w:rsid w:val="006D1D1F"/>
    <w:rsid w:val="006D22BD"/>
    <w:rsid w:val="006D2AEB"/>
    <w:rsid w:val="006D2D9B"/>
    <w:rsid w:val="006D6937"/>
    <w:rsid w:val="006D765E"/>
    <w:rsid w:val="006E16C6"/>
    <w:rsid w:val="006E45C6"/>
    <w:rsid w:val="006E776A"/>
    <w:rsid w:val="006F2DB4"/>
    <w:rsid w:val="006F3932"/>
    <w:rsid w:val="006F570A"/>
    <w:rsid w:val="00702D1A"/>
    <w:rsid w:val="00706F76"/>
    <w:rsid w:val="00707D88"/>
    <w:rsid w:val="00710C68"/>
    <w:rsid w:val="00712A19"/>
    <w:rsid w:val="0071370B"/>
    <w:rsid w:val="00715969"/>
    <w:rsid w:val="0071654A"/>
    <w:rsid w:val="00720906"/>
    <w:rsid w:val="00725FB8"/>
    <w:rsid w:val="007338E6"/>
    <w:rsid w:val="00740C3E"/>
    <w:rsid w:val="00744898"/>
    <w:rsid w:val="007529DC"/>
    <w:rsid w:val="007548EC"/>
    <w:rsid w:val="00764264"/>
    <w:rsid w:val="0076562B"/>
    <w:rsid w:val="00766458"/>
    <w:rsid w:val="0076758E"/>
    <w:rsid w:val="007722F8"/>
    <w:rsid w:val="0077324C"/>
    <w:rsid w:val="00774A09"/>
    <w:rsid w:val="00775D4B"/>
    <w:rsid w:val="0078135F"/>
    <w:rsid w:val="007827AD"/>
    <w:rsid w:val="00782A4E"/>
    <w:rsid w:val="00787F4A"/>
    <w:rsid w:val="00791C65"/>
    <w:rsid w:val="00792DD5"/>
    <w:rsid w:val="0079590D"/>
    <w:rsid w:val="007A4344"/>
    <w:rsid w:val="007A460D"/>
    <w:rsid w:val="007A571F"/>
    <w:rsid w:val="007B1C72"/>
    <w:rsid w:val="007B333D"/>
    <w:rsid w:val="007B62A5"/>
    <w:rsid w:val="007C1BA1"/>
    <w:rsid w:val="007C3048"/>
    <w:rsid w:val="007D3541"/>
    <w:rsid w:val="007D77C4"/>
    <w:rsid w:val="007E0ADF"/>
    <w:rsid w:val="007E0C55"/>
    <w:rsid w:val="007E292C"/>
    <w:rsid w:val="007E2B5B"/>
    <w:rsid w:val="007E4DD1"/>
    <w:rsid w:val="007E640C"/>
    <w:rsid w:val="007F6D2B"/>
    <w:rsid w:val="007F7C2B"/>
    <w:rsid w:val="00800F9E"/>
    <w:rsid w:val="008039AE"/>
    <w:rsid w:val="00803DDD"/>
    <w:rsid w:val="00804309"/>
    <w:rsid w:val="00804DB0"/>
    <w:rsid w:val="00813444"/>
    <w:rsid w:val="0081408D"/>
    <w:rsid w:val="00820669"/>
    <w:rsid w:val="00832ACC"/>
    <w:rsid w:val="00837D19"/>
    <w:rsid w:val="0084096E"/>
    <w:rsid w:val="00842E91"/>
    <w:rsid w:val="00845571"/>
    <w:rsid w:val="00846EA7"/>
    <w:rsid w:val="0085229F"/>
    <w:rsid w:val="008537CC"/>
    <w:rsid w:val="008577C2"/>
    <w:rsid w:val="008605E1"/>
    <w:rsid w:val="008732D8"/>
    <w:rsid w:val="0087476E"/>
    <w:rsid w:val="00887625"/>
    <w:rsid w:val="00891B28"/>
    <w:rsid w:val="00892C2A"/>
    <w:rsid w:val="0089402C"/>
    <w:rsid w:val="00894450"/>
    <w:rsid w:val="008A0AB1"/>
    <w:rsid w:val="008A6B00"/>
    <w:rsid w:val="008B1051"/>
    <w:rsid w:val="008B39FB"/>
    <w:rsid w:val="008B3D5B"/>
    <w:rsid w:val="008B734C"/>
    <w:rsid w:val="008B7465"/>
    <w:rsid w:val="008C1EEA"/>
    <w:rsid w:val="008D1132"/>
    <w:rsid w:val="008D2F71"/>
    <w:rsid w:val="008D313C"/>
    <w:rsid w:val="008D48EE"/>
    <w:rsid w:val="008E12AA"/>
    <w:rsid w:val="008E210C"/>
    <w:rsid w:val="008E560C"/>
    <w:rsid w:val="008E6194"/>
    <w:rsid w:val="008F0688"/>
    <w:rsid w:val="0090115E"/>
    <w:rsid w:val="0090416E"/>
    <w:rsid w:val="009046DF"/>
    <w:rsid w:val="0090782F"/>
    <w:rsid w:val="0091188C"/>
    <w:rsid w:val="009125EB"/>
    <w:rsid w:val="00916C23"/>
    <w:rsid w:val="00921236"/>
    <w:rsid w:val="00921D91"/>
    <w:rsid w:val="009225D7"/>
    <w:rsid w:val="009228B1"/>
    <w:rsid w:val="00923FBB"/>
    <w:rsid w:val="00927EAC"/>
    <w:rsid w:val="00932A3A"/>
    <w:rsid w:val="009372A0"/>
    <w:rsid w:val="00945775"/>
    <w:rsid w:val="00953FD8"/>
    <w:rsid w:val="009562C5"/>
    <w:rsid w:val="00961857"/>
    <w:rsid w:val="00961C7F"/>
    <w:rsid w:val="0097456C"/>
    <w:rsid w:val="0097705C"/>
    <w:rsid w:val="00981C10"/>
    <w:rsid w:val="009859CB"/>
    <w:rsid w:val="009878FF"/>
    <w:rsid w:val="009A68B7"/>
    <w:rsid w:val="009B071A"/>
    <w:rsid w:val="009B4D7A"/>
    <w:rsid w:val="009B6F03"/>
    <w:rsid w:val="009C60F2"/>
    <w:rsid w:val="009D566F"/>
    <w:rsid w:val="009D5C6D"/>
    <w:rsid w:val="009E373F"/>
    <w:rsid w:val="009E761F"/>
    <w:rsid w:val="009F2080"/>
    <w:rsid w:val="009F438B"/>
    <w:rsid w:val="00A0244D"/>
    <w:rsid w:val="00A06A02"/>
    <w:rsid w:val="00A1025C"/>
    <w:rsid w:val="00A1507E"/>
    <w:rsid w:val="00A208A8"/>
    <w:rsid w:val="00A22805"/>
    <w:rsid w:val="00A22A41"/>
    <w:rsid w:val="00A23B0F"/>
    <w:rsid w:val="00A34126"/>
    <w:rsid w:val="00A4293D"/>
    <w:rsid w:val="00A45F02"/>
    <w:rsid w:val="00A478A1"/>
    <w:rsid w:val="00A51919"/>
    <w:rsid w:val="00A5514F"/>
    <w:rsid w:val="00A67136"/>
    <w:rsid w:val="00A71267"/>
    <w:rsid w:val="00A712DC"/>
    <w:rsid w:val="00A7418F"/>
    <w:rsid w:val="00A80C1D"/>
    <w:rsid w:val="00A86226"/>
    <w:rsid w:val="00A91E24"/>
    <w:rsid w:val="00A92ADA"/>
    <w:rsid w:val="00AA6D38"/>
    <w:rsid w:val="00AB0204"/>
    <w:rsid w:val="00AB04AC"/>
    <w:rsid w:val="00AB32CD"/>
    <w:rsid w:val="00AB7543"/>
    <w:rsid w:val="00AC1A52"/>
    <w:rsid w:val="00AD06AF"/>
    <w:rsid w:val="00AD6401"/>
    <w:rsid w:val="00AD67B5"/>
    <w:rsid w:val="00AD7C62"/>
    <w:rsid w:val="00AE6DE4"/>
    <w:rsid w:val="00AF5B5F"/>
    <w:rsid w:val="00AF7565"/>
    <w:rsid w:val="00B0419A"/>
    <w:rsid w:val="00B22D91"/>
    <w:rsid w:val="00B27AA2"/>
    <w:rsid w:val="00B30DA5"/>
    <w:rsid w:val="00B32405"/>
    <w:rsid w:val="00B3669F"/>
    <w:rsid w:val="00B375F8"/>
    <w:rsid w:val="00B4686C"/>
    <w:rsid w:val="00B50ADB"/>
    <w:rsid w:val="00B5165D"/>
    <w:rsid w:val="00B53B1E"/>
    <w:rsid w:val="00B60213"/>
    <w:rsid w:val="00B6152D"/>
    <w:rsid w:val="00B64A2A"/>
    <w:rsid w:val="00B65B0C"/>
    <w:rsid w:val="00B674BD"/>
    <w:rsid w:val="00B70E89"/>
    <w:rsid w:val="00B7230F"/>
    <w:rsid w:val="00B826AD"/>
    <w:rsid w:val="00B875D4"/>
    <w:rsid w:val="00B91A79"/>
    <w:rsid w:val="00B9435A"/>
    <w:rsid w:val="00B9593F"/>
    <w:rsid w:val="00B96ADE"/>
    <w:rsid w:val="00BA3531"/>
    <w:rsid w:val="00BB0D27"/>
    <w:rsid w:val="00BB26A8"/>
    <w:rsid w:val="00BB333E"/>
    <w:rsid w:val="00BB33F4"/>
    <w:rsid w:val="00BB33FB"/>
    <w:rsid w:val="00BB346F"/>
    <w:rsid w:val="00BB3DF4"/>
    <w:rsid w:val="00BB5E55"/>
    <w:rsid w:val="00BB6C3C"/>
    <w:rsid w:val="00BB7159"/>
    <w:rsid w:val="00BC3324"/>
    <w:rsid w:val="00BC421C"/>
    <w:rsid w:val="00BC6A74"/>
    <w:rsid w:val="00BD1E78"/>
    <w:rsid w:val="00BD2214"/>
    <w:rsid w:val="00BD3CFF"/>
    <w:rsid w:val="00BD41BF"/>
    <w:rsid w:val="00BE2952"/>
    <w:rsid w:val="00BF77B4"/>
    <w:rsid w:val="00C015F6"/>
    <w:rsid w:val="00C103F8"/>
    <w:rsid w:val="00C10A13"/>
    <w:rsid w:val="00C11B87"/>
    <w:rsid w:val="00C13BFE"/>
    <w:rsid w:val="00C14CBD"/>
    <w:rsid w:val="00C151B2"/>
    <w:rsid w:val="00C15EF0"/>
    <w:rsid w:val="00C1710B"/>
    <w:rsid w:val="00C27EE8"/>
    <w:rsid w:val="00C3234C"/>
    <w:rsid w:val="00C32C89"/>
    <w:rsid w:val="00C33D8E"/>
    <w:rsid w:val="00C419D7"/>
    <w:rsid w:val="00C53385"/>
    <w:rsid w:val="00C542E7"/>
    <w:rsid w:val="00C60148"/>
    <w:rsid w:val="00C61097"/>
    <w:rsid w:val="00C6446E"/>
    <w:rsid w:val="00C64513"/>
    <w:rsid w:val="00C67E66"/>
    <w:rsid w:val="00C73A74"/>
    <w:rsid w:val="00C741B1"/>
    <w:rsid w:val="00C80A82"/>
    <w:rsid w:val="00C828A4"/>
    <w:rsid w:val="00C86552"/>
    <w:rsid w:val="00C90283"/>
    <w:rsid w:val="00C9175D"/>
    <w:rsid w:val="00C9513E"/>
    <w:rsid w:val="00C95647"/>
    <w:rsid w:val="00C96FBC"/>
    <w:rsid w:val="00CA0564"/>
    <w:rsid w:val="00CA48FB"/>
    <w:rsid w:val="00CB24E1"/>
    <w:rsid w:val="00CB3499"/>
    <w:rsid w:val="00CB6A38"/>
    <w:rsid w:val="00CC0EC4"/>
    <w:rsid w:val="00CD086C"/>
    <w:rsid w:val="00CD185C"/>
    <w:rsid w:val="00CD2363"/>
    <w:rsid w:val="00CD5CB4"/>
    <w:rsid w:val="00CE3769"/>
    <w:rsid w:val="00CF24B3"/>
    <w:rsid w:val="00CF671A"/>
    <w:rsid w:val="00CF7FED"/>
    <w:rsid w:val="00D031D8"/>
    <w:rsid w:val="00D04CE7"/>
    <w:rsid w:val="00D058B5"/>
    <w:rsid w:val="00D0731F"/>
    <w:rsid w:val="00D07FE0"/>
    <w:rsid w:val="00D12935"/>
    <w:rsid w:val="00D1488F"/>
    <w:rsid w:val="00D1506B"/>
    <w:rsid w:val="00D15CA9"/>
    <w:rsid w:val="00D224BB"/>
    <w:rsid w:val="00D2662E"/>
    <w:rsid w:val="00D327D0"/>
    <w:rsid w:val="00D35402"/>
    <w:rsid w:val="00D36423"/>
    <w:rsid w:val="00D378D7"/>
    <w:rsid w:val="00D37A08"/>
    <w:rsid w:val="00D4155D"/>
    <w:rsid w:val="00D46A5A"/>
    <w:rsid w:val="00D51388"/>
    <w:rsid w:val="00D612F8"/>
    <w:rsid w:val="00D62BEB"/>
    <w:rsid w:val="00D638E1"/>
    <w:rsid w:val="00D6575C"/>
    <w:rsid w:val="00D718F6"/>
    <w:rsid w:val="00D80948"/>
    <w:rsid w:val="00D822CD"/>
    <w:rsid w:val="00D83DA5"/>
    <w:rsid w:val="00D865CE"/>
    <w:rsid w:val="00D93C55"/>
    <w:rsid w:val="00D96165"/>
    <w:rsid w:val="00D975EB"/>
    <w:rsid w:val="00D97A63"/>
    <w:rsid w:val="00DA01FF"/>
    <w:rsid w:val="00DA2770"/>
    <w:rsid w:val="00DA3A66"/>
    <w:rsid w:val="00DB2ED5"/>
    <w:rsid w:val="00DC4587"/>
    <w:rsid w:val="00DC6A16"/>
    <w:rsid w:val="00DD0D7B"/>
    <w:rsid w:val="00DD2D56"/>
    <w:rsid w:val="00DE6B08"/>
    <w:rsid w:val="00DF29E4"/>
    <w:rsid w:val="00DF3DCC"/>
    <w:rsid w:val="00DF5B5D"/>
    <w:rsid w:val="00E03FDF"/>
    <w:rsid w:val="00E04789"/>
    <w:rsid w:val="00E10D1F"/>
    <w:rsid w:val="00E1507A"/>
    <w:rsid w:val="00E22C5E"/>
    <w:rsid w:val="00E31C07"/>
    <w:rsid w:val="00E44AB9"/>
    <w:rsid w:val="00E45102"/>
    <w:rsid w:val="00E4593F"/>
    <w:rsid w:val="00E56FCF"/>
    <w:rsid w:val="00E6208D"/>
    <w:rsid w:val="00E668B6"/>
    <w:rsid w:val="00E7060A"/>
    <w:rsid w:val="00E7230C"/>
    <w:rsid w:val="00E81DEF"/>
    <w:rsid w:val="00E82847"/>
    <w:rsid w:val="00E83B9E"/>
    <w:rsid w:val="00E867B6"/>
    <w:rsid w:val="00E93011"/>
    <w:rsid w:val="00EA2257"/>
    <w:rsid w:val="00EA3E48"/>
    <w:rsid w:val="00EA5FF3"/>
    <w:rsid w:val="00EB09A0"/>
    <w:rsid w:val="00EB1C11"/>
    <w:rsid w:val="00EC6268"/>
    <w:rsid w:val="00EC6FF3"/>
    <w:rsid w:val="00EC7889"/>
    <w:rsid w:val="00ED716D"/>
    <w:rsid w:val="00EE12B6"/>
    <w:rsid w:val="00EE2036"/>
    <w:rsid w:val="00EE6845"/>
    <w:rsid w:val="00EF1045"/>
    <w:rsid w:val="00EF26CC"/>
    <w:rsid w:val="00EF415A"/>
    <w:rsid w:val="00EF44D7"/>
    <w:rsid w:val="00EF4EE8"/>
    <w:rsid w:val="00F01BC7"/>
    <w:rsid w:val="00F11A8A"/>
    <w:rsid w:val="00F20E9D"/>
    <w:rsid w:val="00F23114"/>
    <w:rsid w:val="00F23309"/>
    <w:rsid w:val="00F25126"/>
    <w:rsid w:val="00F277E2"/>
    <w:rsid w:val="00F350A7"/>
    <w:rsid w:val="00F428BC"/>
    <w:rsid w:val="00F44997"/>
    <w:rsid w:val="00F53F48"/>
    <w:rsid w:val="00F71892"/>
    <w:rsid w:val="00F71D77"/>
    <w:rsid w:val="00F77EBC"/>
    <w:rsid w:val="00F847CE"/>
    <w:rsid w:val="00F86364"/>
    <w:rsid w:val="00F93107"/>
    <w:rsid w:val="00F94E4A"/>
    <w:rsid w:val="00F9513E"/>
    <w:rsid w:val="00F964E6"/>
    <w:rsid w:val="00F97AE8"/>
    <w:rsid w:val="00FA6A50"/>
    <w:rsid w:val="00FB0941"/>
    <w:rsid w:val="00FD2929"/>
    <w:rsid w:val="00FD3811"/>
    <w:rsid w:val="00FD5A2F"/>
    <w:rsid w:val="00FD65DE"/>
    <w:rsid w:val="00FD7467"/>
    <w:rsid w:val="00FD757D"/>
    <w:rsid w:val="00FE21B8"/>
    <w:rsid w:val="00FE2DA4"/>
    <w:rsid w:val="00FE7050"/>
    <w:rsid w:val="00FF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9C12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FB8"/>
    <w:pPr>
      <w:tabs>
        <w:tab w:val="left" w:pos="720"/>
      </w:tabs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2405"/>
    <w:pPr>
      <w:keepNext/>
      <w:keepLines/>
      <w:spacing w:before="240"/>
      <w:jc w:val="center"/>
      <w:outlineLvl w:val="0"/>
    </w:pPr>
    <w:rPr>
      <w:rFonts w:eastAsia="Times New Roman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2405"/>
    <w:pPr>
      <w:keepNext/>
      <w:keepLines/>
      <w:spacing w:before="4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2405"/>
    <w:pPr>
      <w:keepNext/>
      <w:keepLines/>
      <w:spacing w:before="40"/>
      <w:outlineLvl w:val="2"/>
    </w:pPr>
    <w:rPr>
      <w:rFonts w:ascii="Calibri Light" w:eastAsia="Times New Roman" w:hAnsi="Calibri Light"/>
      <w:color w:val="1F3763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32405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32405"/>
    <w:rPr>
      <w:sz w:val="20"/>
      <w:szCs w:val="20"/>
    </w:rPr>
  </w:style>
  <w:style w:type="character" w:styleId="FootnoteReference">
    <w:name w:val="footnote reference"/>
    <w:unhideWhenUsed/>
    <w:rsid w:val="00B3240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4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3240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uiPriority w:val="9"/>
    <w:rsid w:val="00B32405"/>
    <w:rPr>
      <w:rFonts w:eastAsia="Times New Roman" w:cs="Times New Roman"/>
      <w:b/>
      <w:szCs w:val="32"/>
    </w:rPr>
  </w:style>
  <w:style w:type="character" w:customStyle="1" w:styleId="Heading2Char">
    <w:name w:val="Heading 2 Char"/>
    <w:link w:val="Heading2"/>
    <w:uiPriority w:val="9"/>
    <w:semiHidden/>
    <w:rsid w:val="00B32405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">
    <w:name w:val="Heading 3 Char"/>
    <w:link w:val="Heading3"/>
    <w:uiPriority w:val="9"/>
    <w:semiHidden/>
    <w:rsid w:val="00B32405"/>
    <w:rPr>
      <w:rFonts w:ascii="Calibri Light" w:eastAsia="Times New Roman" w:hAnsi="Calibri Light" w:cs="Times New Roman"/>
      <w:color w:val="1F3763"/>
    </w:rPr>
  </w:style>
  <w:style w:type="paragraph" w:styleId="TOC1">
    <w:name w:val="toc 1"/>
    <w:basedOn w:val="Normal"/>
    <w:next w:val="Normal"/>
    <w:uiPriority w:val="39"/>
    <w:unhideWhenUsed/>
    <w:rsid w:val="00B32405"/>
    <w:pPr>
      <w:tabs>
        <w:tab w:val="right" w:leader="dot" w:pos="9346"/>
      </w:tabs>
      <w:spacing w:after="120"/>
      <w:ind w:left="720" w:right="720" w:hanging="720"/>
      <w:jc w:val="left"/>
    </w:pPr>
  </w:style>
  <w:style w:type="paragraph" w:styleId="TOC2">
    <w:name w:val="toc 2"/>
    <w:basedOn w:val="Normal"/>
    <w:next w:val="Normal"/>
    <w:uiPriority w:val="39"/>
    <w:unhideWhenUsed/>
    <w:rsid w:val="00B32405"/>
    <w:pPr>
      <w:tabs>
        <w:tab w:val="right" w:leader="dot" w:pos="9350"/>
      </w:tabs>
      <w:spacing w:after="120"/>
      <w:ind w:left="1440" w:right="720" w:hanging="720"/>
      <w:jc w:val="left"/>
    </w:pPr>
  </w:style>
  <w:style w:type="paragraph" w:styleId="TOC3">
    <w:name w:val="toc 3"/>
    <w:basedOn w:val="Normal"/>
    <w:next w:val="Normal"/>
    <w:uiPriority w:val="39"/>
    <w:unhideWhenUsed/>
    <w:rsid w:val="00B32405"/>
    <w:pPr>
      <w:tabs>
        <w:tab w:val="left" w:pos="2160"/>
        <w:tab w:val="right" w:leader="dot" w:pos="9350"/>
      </w:tabs>
      <w:ind w:left="2160" w:right="720" w:hanging="720"/>
      <w:jc w:val="left"/>
    </w:pPr>
  </w:style>
  <w:style w:type="paragraph" w:styleId="TOC4">
    <w:name w:val="toc 4"/>
    <w:basedOn w:val="Normal"/>
    <w:next w:val="Normal"/>
    <w:uiPriority w:val="39"/>
    <w:unhideWhenUsed/>
    <w:rsid w:val="00B32405"/>
    <w:pPr>
      <w:tabs>
        <w:tab w:val="left" w:pos="2160"/>
        <w:tab w:val="right" w:leader="dot" w:pos="9350"/>
      </w:tabs>
      <w:ind w:left="2880" w:right="720" w:hanging="720"/>
    </w:pPr>
  </w:style>
  <w:style w:type="paragraph" w:styleId="TOC5">
    <w:name w:val="toc 5"/>
    <w:basedOn w:val="Normal"/>
    <w:next w:val="Normal"/>
    <w:uiPriority w:val="39"/>
    <w:unhideWhenUsed/>
    <w:rsid w:val="00B32405"/>
    <w:pPr>
      <w:tabs>
        <w:tab w:val="left" w:pos="3600"/>
        <w:tab w:val="right" w:leader="dot" w:pos="9350"/>
      </w:tabs>
      <w:ind w:left="3600" w:right="720" w:hanging="720"/>
      <w:jc w:val="left"/>
    </w:pPr>
  </w:style>
  <w:style w:type="paragraph" w:styleId="TOC6">
    <w:name w:val="toc 6"/>
    <w:basedOn w:val="Normal"/>
    <w:next w:val="Normal"/>
    <w:uiPriority w:val="39"/>
    <w:unhideWhenUsed/>
    <w:rsid w:val="00B32405"/>
    <w:pPr>
      <w:tabs>
        <w:tab w:val="left" w:pos="2160"/>
        <w:tab w:val="left" w:pos="4320"/>
        <w:tab w:val="right" w:leader="dot" w:pos="9350"/>
      </w:tabs>
      <w:ind w:left="4320" w:right="720" w:hanging="720"/>
      <w:jc w:val="left"/>
    </w:pPr>
  </w:style>
  <w:style w:type="paragraph" w:styleId="TOC7">
    <w:name w:val="toc 7"/>
    <w:basedOn w:val="Normal"/>
    <w:next w:val="Normal"/>
    <w:uiPriority w:val="39"/>
    <w:unhideWhenUsed/>
    <w:rsid w:val="00B32405"/>
    <w:pPr>
      <w:tabs>
        <w:tab w:val="left" w:pos="2160"/>
        <w:tab w:val="left" w:pos="5760"/>
        <w:tab w:val="right" w:leader="dot" w:pos="9350"/>
      </w:tabs>
      <w:ind w:left="5040" w:right="720" w:hanging="720"/>
      <w:jc w:val="left"/>
    </w:pPr>
  </w:style>
  <w:style w:type="paragraph" w:styleId="TOC8">
    <w:name w:val="toc 8"/>
    <w:basedOn w:val="Normal"/>
    <w:next w:val="Normal"/>
    <w:uiPriority w:val="39"/>
    <w:unhideWhenUsed/>
    <w:rsid w:val="00B32405"/>
    <w:pPr>
      <w:tabs>
        <w:tab w:val="left" w:pos="5760"/>
        <w:tab w:val="right" w:leader="dot" w:pos="9346"/>
      </w:tabs>
      <w:ind w:left="5760" w:right="720" w:hanging="720"/>
      <w:jc w:val="left"/>
    </w:pPr>
  </w:style>
  <w:style w:type="paragraph" w:styleId="TOC9">
    <w:name w:val="toc 9"/>
    <w:basedOn w:val="Normal"/>
    <w:next w:val="Normal"/>
    <w:uiPriority w:val="39"/>
    <w:unhideWhenUsed/>
    <w:rsid w:val="00B32405"/>
    <w:pPr>
      <w:tabs>
        <w:tab w:val="left" w:pos="2880"/>
        <w:tab w:val="left" w:pos="6480"/>
        <w:tab w:val="right" w:leader="dot" w:pos="9350"/>
      </w:tabs>
      <w:ind w:left="6480" w:right="720" w:hanging="720"/>
      <w:jc w:val="left"/>
    </w:pPr>
  </w:style>
  <w:style w:type="paragraph" w:customStyle="1" w:styleId="CRQuestion">
    <w:name w:val="CR Question"/>
    <w:basedOn w:val="Normal"/>
    <w:next w:val="CRAnswer"/>
    <w:qFormat/>
    <w:rsid w:val="00B32405"/>
    <w:pPr>
      <w:spacing w:line="480" w:lineRule="auto"/>
      <w:ind w:left="720" w:hanging="720"/>
    </w:pPr>
    <w:rPr>
      <w:rFonts w:ascii="Times New Roman Bold" w:hAnsi="Times New Roman Bold"/>
      <w:b/>
      <w:caps/>
    </w:rPr>
  </w:style>
  <w:style w:type="paragraph" w:customStyle="1" w:styleId="CRAnswer">
    <w:name w:val="CR Answer"/>
    <w:basedOn w:val="Normal"/>
    <w:next w:val="Normal"/>
    <w:rsid w:val="00B32405"/>
    <w:pPr>
      <w:spacing w:line="480" w:lineRule="auto"/>
      <w:ind w:left="720" w:hanging="720"/>
    </w:pPr>
  </w:style>
  <w:style w:type="paragraph" w:customStyle="1" w:styleId="CROutline1">
    <w:name w:val="CR Outline1"/>
    <w:next w:val="Normal"/>
    <w:qFormat/>
    <w:rsid w:val="00C828A4"/>
    <w:pPr>
      <w:numPr>
        <w:numId w:val="1"/>
      </w:numPr>
      <w:tabs>
        <w:tab w:val="left" w:pos="540"/>
      </w:tabs>
      <w:spacing w:after="240"/>
      <w:ind w:left="720"/>
      <w:jc w:val="center"/>
      <w:outlineLvl w:val="0"/>
    </w:pPr>
    <w:rPr>
      <w:rFonts w:eastAsia="Times New Roman"/>
      <w:b/>
      <w:sz w:val="24"/>
      <w:szCs w:val="24"/>
      <w:u w:val="single"/>
    </w:rPr>
  </w:style>
  <w:style w:type="paragraph" w:customStyle="1" w:styleId="CROutline2">
    <w:name w:val="CR Outline2"/>
    <w:next w:val="Normal"/>
    <w:qFormat/>
    <w:rsid w:val="00DB2ED5"/>
    <w:pPr>
      <w:numPr>
        <w:ilvl w:val="1"/>
        <w:numId w:val="1"/>
      </w:numPr>
      <w:spacing w:after="240"/>
      <w:jc w:val="both"/>
      <w:outlineLvl w:val="1"/>
    </w:pPr>
    <w:rPr>
      <w:rFonts w:eastAsia="Times New Roman"/>
      <w:b/>
      <w:sz w:val="24"/>
      <w:szCs w:val="24"/>
    </w:rPr>
  </w:style>
  <w:style w:type="paragraph" w:customStyle="1" w:styleId="CROutline3">
    <w:name w:val="CR Outline3"/>
    <w:next w:val="Normal"/>
    <w:rsid w:val="00DB2ED5"/>
    <w:pPr>
      <w:numPr>
        <w:ilvl w:val="2"/>
        <w:numId w:val="1"/>
      </w:numPr>
      <w:tabs>
        <w:tab w:val="left" w:pos="1440"/>
      </w:tabs>
      <w:spacing w:after="240"/>
      <w:jc w:val="both"/>
      <w:outlineLvl w:val="2"/>
    </w:pPr>
    <w:rPr>
      <w:rFonts w:eastAsia="Times New Roman"/>
      <w:b/>
      <w:sz w:val="24"/>
      <w:szCs w:val="24"/>
    </w:rPr>
  </w:style>
  <w:style w:type="paragraph" w:customStyle="1" w:styleId="CROutline4">
    <w:name w:val="CR Outline4"/>
    <w:next w:val="Normal"/>
    <w:rsid w:val="00DB2ED5"/>
    <w:pPr>
      <w:numPr>
        <w:ilvl w:val="3"/>
        <w:numId w:val="1"/>
      </w:numPr>
      <w:tabs>
        <w:tab w:val="left" w:pos="2160"/>
      </w:tabs>
      <w:spacing w:after="240"/>
      <w:jc w:val="both"/>
      <w:outlineLvl w:val="3"/>
    </w:pPr>
    <w:rPr>
      <w:rFonts w:eastAsia="Times New Roman"/>
      <w:b/>
      <w:sz w:val="24"/>
      <w:szCs w:val="24"/>
    </w:rPr>
  </w:style>
  <w:style w:type="paragraph" w:customStyle="1" w:styleId="CROutline5">
    <w:name w:val="CR Outline5"/>
    <w:next w:val="Normal"/>
    <w:rsid w:val="00DB2ED5"/>
    <w:pPr>
      <w:numPr>
        <w:ilvl w:val="4"/>
        <w:numId w:val="1"/>
      </w:numPr>
      <w:spacing w:after="240"/>
      <w:jc w:val="both"/>
      <w:outlineLvl w:val="4"/>
    </w:pPr>
    <w:rPr>
      <w:rFonts w:eastAsia="Times New Roman"/>
      <w:b/>
      <w:sz w:val="24"/>
      <w:szCs w:val="24"/>
    </w:rPr>
  </w:style>
  <w:style w:type="paragraph" w:customStyle="1" w:styleId="CROutline6">
    <w:name w:val="CR Outline6"/>
    <w:next w:val="Normal"/>
    <w:rsid w:val="00DB2ED5"/>
    <w:pPr>
      <w:numPr>
        <w:ilvl w:val="5"/>
        <w:numId w:val="1"/>
      </w:numPr>
      <w:spacing w:after="240"/>
      <w:jc w:val="both"/>
      <w:outlineLvl w:val="5"/>
    </w:pPr>
    <w:rPr>
      <w:rFonts w:eastAsia="Times New Roman"/>
      <w:b/>
      <w:sz w:val="24"/>
      <w:szCs w:val="24"/>
    </w:rPr>
  </w:style>
  <w:style w:type="paragraph" w:customStyle="1" w:styleId="CROutline7">
    <w:name w:val="CR Outline7"/>
    <w:next w:val="Normal"/>
    <w:rsid w:val="00DB2ED5"/>
    <w:pPr>
      <w:numPr>
        <w:ilvl w:val="6"/>
        <w:numId w:val="1"/>
      </w:numPr>
      <w:spacing w:after="240"/>
      <w:jc w:val="both"/>
      <w:outlineLvl w:val="6"/>
    </w:pPr>
    <w:rPr>
      <w:rFonts w:eastAsia="Times New Roman"/>
      <w:b/>
      <w:sz w:val="24"/>
      <w:szCs w:val="24"/>
    </w:rPr>
  </w:style>
  <w:style w:type="paragraph" w:customStyle="1" w:styleId="CROutline8">
    <w:name w:val="CR Outline8"/>
    <w:next w:val="Normal"/>
    <w:rsid w:val="00DB2ED5"/>
    <w:pPr>
      <w:numPr>
        <w:ilvl w:val="7"/>
        <w:numId w:val="1"/>
      </w:numPr>
      <w:spacing w:after="240"/>
      <w:jc w:val="both"/>
      <w:outlineLvl w:val="7"/>
    </w:pPr>
    <w:rPr>
      <w:rFonts w:eastAsia="Times New Roman"/>
      <w:b/>
      <w:sz w:val="24"/>
      <w:szCs w:val="24"/>
    </w:rPr>
  </w:style>
  <w:style w:type="paragraph" w:customStyle="1" w:styleId="CROutline9">
    <w:name w:val="CR Outline9"/>
    <w:next w:val="Normal"/>
    <w:rsid w:val="00DB2ED5"/>
    <w:pPr>
      <w:numPr>
        <w:ilvl w:val="8"/>
        <w:numId w:val="1"/>
      </w:numPr>
      <w:spacing w:after="240"/>
      <w:jc w:val="both"/>
      <w:outlineLvl w:val="8"/>
    </w:pPr>
    <w:rPr>
      <w:rFonts w:eastAsia="Times New Roman"/>
      <w:b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2323C1"/>
    <w:pPr>
      <w:spacing w:line="360" w:lineRule="auto"/>
    </w:pPr>
    <w:rPr>
      <w:rFonts w:eastAsia="SimSun"/>
      <w:lang w:eastAsia="zh-CN"/>
    </w:rPr>
  </w:style>
  <w:style w:type="character" w:customStyle="1" w:styleId="BodyTextChar">
    <w:name w:val="Body Text Char"/>
    <w:link w:val="BodyText"/>
    <w:uiPriority w:val="1"/>
    <w:rsid w:val="002323C1"/>
    <w:rPr>
      <w:rFonts w:eastAsia="SimSun"/>
      <w:lang w:eastAsia="zh-CN"/>
    </w:rPr>
  </w:style>
  <w:style w:type="character" w:styleId="Strong">
    <w:name w:val="Strong"/>
    <w:uiPriority w:val="22"/>
    <w:rsid w:val="00085260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D5138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51388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rsid w:val="00D5138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51388"/>
    <w:rPr>
      <w:i/>
      <w:iCs/>
      <w:color w:val="4472C4"/>
    </w:rPr>
  </w:style>
  <w:style w:type="character" w:styleId="IntenseReference">
    <w:name w:val="Intense Reference"/>
    <w:uiPriority w:val="32"/>
    <w:rsid w:val="00D51388"/>
    <w:rPr>
      <w:b/>
      <w:bCs/>
      <w:smallCaps/>
      <w:color w:val="4472C4"/>
      <w:spacing w:val="5"/>
    </w:rPr>
  </w:style>
  <w:style w:type="paragraph" w:styleId="EnvelopeAddress">
    <w:name w:val="envelope address"/>
    <w:basedOn w:val="Normal"/>
    <w:uiPriority w:val="99"/>
    <w:semiHidden/>
    <w:unhideWhenUsed/>
    <w:rsid w:val="00266AD0"/>
    <w:pPr>
      <w:framePr w:w="7920" w:h="1980" w:hRule="exact" w:hSpace="180" w:wrap="auto" w:hAnchor="page" w:xAlign="center" w:yAlign="bottom"/>
      <w:ind w:left="2880"/>
    </w:pPr>
    <w:rPr>
      <w:rFonts w:ascii="Arial" w:eastAsia="Times New Roman" w:hAnsi="Arial"/>
    </w:rPr>
  </w:style>
  <w:style w:type="paragraph" w:styleId="Footer">
    <w:name w:val="footer"/>
    <w:basedOn w:val="Normal"/>
    <w:link w:val="FooterChar"/>
    <w:uiPriority w:val="99"/>
    <w:unhideWhenUsed/>
    <w:rsid w:val="0097705C"/>
    <w:pPr>
      <w:tabs>
        <w:tab w:val="clear" w:pos="720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05C"/>
  </w:style>
  <w:style w:type="character" w:customStyle="1" w:styleId="StyleBold">
    <w:name w:val="Style Bold"/>
    <w:semiHidden/>
    <w:rsid w:val="00A71267"/>
    <w:rPr>
      <w:b/>
      <w:bCs/>
      <w:caps/>
    </w:rPr>
  </w:style>
  <w:style w:type="paragraph" w:styleId="Header">
    <w:name w:val="header"/>
    <w:basedOn w:val="Normal"/>
    <w:link w:val="HeaderChar"/>
    <w:uiPriority w:val="99"/>
    <w:unhideWhenUsed/>
    <w:rsid w:val="00AB7543"/>
    <w:pPr>
      <w:tabs>
        <w:tab w:val="clear" w:pos="720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7543"/>
  </w:style>
  <w:style w:type="paragraph" w:styleId="ListParagraph">
    <w:name w:val="List Paragraph"/>
    <w:basedOn w:val="Normal"/>
    <w:uiPriority w:val="34"/>
    <w:qFormat/>
    <w:rsid w:val="00720906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D073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731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073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731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731F"/>
    <w:rPr>
      <w:b/>
      <w:bCs/>
      <w:sz w:val="20"/>
      <w:szCs w:val="20"/>
    </w:rPr>
  </w:style>
  <w:style w:type="paragraph" w:customStyle="1" w:styleId="FOFsCOLs">
    <w:name w:val="FOFs &amp; COLs"/>
    <w:qFormat/>
    <w:rsid w:val="00EF26CC"/>
    <w:pPr>
      <w:numPr>
        <w:numId w:val="3"/>
      </w:numPr>
      <w:spacing w:line="480" w:lineRule="auto"/>
      <w:ind w:right="130"/>
      <w:jc w:val="both"/>
    </w:pPr>
    <w:rPr>
      <w:rFonts w:eastAsia="SimSun"/>
      <w:snapToGrid w:val="0"/>
      <w:sz w:val="24"/>
      <w:szCs w:val="24"/>
      <w:lang w:eastAsia="zh-TW"/>
    </w:rPr>
  </w:style>
  <w:style w:type="paragraph" w:customStyle="1" w:styleId="Headers">
    <w:name w:val="Headers"/>
    <w:next w:val="FOFsCOLs"/>
    <w:qFormat/>
    <w:rsid w:val="00EF26CC"/>
    <w:pPr>
      <w:keepNext/>
      <w:spacing w:before="120" w:after="240"/>
      <w:ind w:right="130"/>
      <w:jc w:val="both"/>
    </w:pPr>
    <w:rPr>
      <w:rFonts w:eastAsia="SimSun"/>
      <w:b/>
      <w:bCs/>
      <w:i/>
      <w:iCs/>
      <w:snapToGrid w:val="0"/>
      <w:sz w:val="24"/>
      <w:szCs w:val="24"/>
      <w:u w:val="single"/>
      <w:lang w:eastAsia="zh-TW"/>
    </w:rPr>
  </w:style>
  <w:style w:type="paragraph" w:customStyle="1" w:styleId="BodyTextIndented">
    <w:name w:val="Body Text Indented"/>
    <w:basedOn w:val="Normal"/>
    <w:link w:val="BodyTextIndentedCharChar"/>
    <w:qFormat/>
    <w:rsid w:val="002323C1"/>
    <w:pPr>
      <w:tabs>
        <w:tab w:val="clear" w:pos="720"/>
      </w:tabs>
      <w:spacing w:before="120" w:line="360" w:lineRule="auto"/>
      <w:ind w:firstLine="720"/>
    </w:pPr>
    <w:rPr>
      <w:rFonts w:eastAsia="SimSun"/>
      <w:lang w:eastAsia="zh-CN"/>
    </w:rPr>
  </w:style>
  <w:style w:type="character" w:customStyle="1" w:styleId="BodyTextIndentedCharChar">
    <w:name w:val="Body Text Indented Char Char"/>
    <w:link w:val="BodyTextIndented"/>
    <w:rsid w:val="002323C1"/>
    <w:rPr>
      <w:rFonts w:eastAsia="SimSun"/>
      <w:lang w:eastAsia="zh-CN"/>
    </w:rPr>
  </w:style>
  <w:style w:type="character" w:styleId="Hyperlink">
    <w:name w:val="Hyperlink"/>
    <w:uiPriority w:val="99"/>
    <w:unhideWhenUsed/>
    <w:rsid w:val="000F0E9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F0E9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C2B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6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EA8E6-BD1A-405B-877B-559C56A2E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2022-06-27T17:17:00Z</dcterms:created>
  <dcterms:modified xsi:type="dcterms:W3CDTF">2022-06-27T17:18:00Z</dcterms:modified>
</cp:coreProperties>
</file>